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49C5" w:rsidRDefault="00F32B6A">
      <w:pPr>
        <w:spacing w:after="0" w:line="240" w:lineRule="auto"/>
      </w:pPr>
      <w:r>
        <w:rPr>
          <w:rFonts w:ascii="Arial" w:eastAsia="Arial" w:hAnsi="Arial" w:cs="Arial"/>
          <w:b/>
          <w:sz w:val="16"/>
          <w:szCs w:val="16"/>
        </w:rPr>
        <w:br/>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1812925" cy="52451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812925" cy="524510"/>
                    </a:xfrm>
                    <a:prstGeom prst="rect">
                      <a:avLst/>
                    </a:prstGeom>
                    <a:ln/>
                  </pic:spPr>
                </pic:pic>
              </a:graphicData>
            </a:graphic>
          </wp:anchor>
        </w:drawing>
      </w:r>
    </w:p>
    <w:p w:rsidR="003C49C5" w:rsidRDefault="003C49C5">
      <w:pPr>
        <w:spacing w:after="0" w:line="240" w:lineRule="auto"/>
      </w:pPr>
    </w:p>
    <w:p w:rsidR="003C49C5" w:rsidRDefault="003C49C5">
      <w:pPr>
        <w:spacing w:after="0" w:line="240" w:lineRule="auto"/>
      </w:pPr>
      <w:bookmarkStart w:id="0" w:name="h.gjdgxs" w:colFirst="0" w:colLast="0"/>
      <w:bookmarkEnd w:id="0"/>
    </w:p>
    <w:p w:rsidR="00D34D11" w:rsidRDefault="00D34D11">
      <w:pPr>
        <w:spacing w:after="0" w:line="240" w:lineRule="auto"/>
      </w:pPr>
    </w:p>
    <w:p w:rsidR="003C49C5" w:rsidRPr="00914DAD" w:rsidRDefault="00891106">
      <w:pPr>
        <w:spacing w:after="0" w:line="240" w:lineRule="auto"/>
        <w:rPr>
          <w:rFonts w:ascii="Arial" w:eastAsia="Arial" w:hAnsi="Arial" w:cs="Arial"/>
          <w:sz w:val="24"/>
          <w:szCs w:val="24"/>
        </w:rPr>
      </w:pPr>
      <w:r>
        <w:rPr>
          <w:rFonts w:ascii="Arial" w:eastAsia="Arial" w:hAnsi="Arial" w:cs="Arial"/>
          <w:b/>
          <w:sz w:val="24"/>
          <w:szCs w:val="24"/>
        </w:rPr>
        <w:t xml:space="preserve">Proposed </w:t>
      </w:r>
      <w:r w:rsidR="00D34D11" w:rsidRPr="00914DAD">
        <w:rPr>
          <w:rFonts w:ascii="Arial" w:eastAsia="Arial" w:hAnsi="Arial" w:cs="Arial"/>
          <w:b/>
          <w:sz w:val="24"/>
          <w:szCs w:val="24"/>
        </w:rPr>
        <w:t>Prevent Duty training programme</w:t>
      </w:r>
    </w:p>
    <w:p w:rsidR="00D34D11" w:rsidRPr="00914DAD" w:rsidRDefault="00D34D11">
      <w:pPr>
        <w:spacing w:after="0" w:line="240" w:lineRule="auto"/>
        <w:rPr>
          <w:rFonts w:ascii="Arial" w:hAnsi="Arial" w:cs="Arial"/>
          <w:sz w:val="24"/>
          <w:szCs w:val="24"/>
        </w:rPr>
      </w:pPr>
    </w:p>
    <w:p w:rsidR="00891106" w:rsidRDefault="00891106">
      <w:pPr>
        <w:spacing w:after="0" w:line="240" w:lineRule="auto"/>
        <w:rPr>
          <w:rFonts w:ascii="Arial" w:hAnsi="Arial" w:cs="Arial"/>
          <w:szCs w:val="24"/>
        </w:rPr>
      </w:pPr>
      <w:r>
        <w:rPr>
          <w:rFonts w:ascii="Arial" w:hAnsi="Arial" w:cs="Arial"/>
          <w:szCs w:val="24"/>
        </w:rPr>
        <w:t>Mark Ames, Director of Student Services</w:t>
      </w:r>
    </w:p>
    <w:p w:rsidR="00914DAD" w:rsidRDefault="00914DAD">
      <w:pPr>
        <w:spacing w:after="0" w:line="240" w:lineRule="auto"/>
        <w:rPr>
          <w:rFonts w:ascii="Arial" w:hAnsi="Arial" w:cs="Arial"/>
          <w:szCs w:val="24"/>
        </w:rPr>
      </w:pPr>
      <w:r w:rsidRPr="006B2B11">
        <w:rPr>
          <w:rFonts w:ascii="Arial" w:hAnsi="Arial" w:cs="Arial"/>
          <w:szCs w:val="24"/>
        </w:rPr>
        <w:t>Richard Edwards, Head of Divisional Office, Student Services</w:t>
      </w:r>
      <w:r w:rsidR="0095698E">
        <w:rPr>
          <w:rFonts w:ascii="Arial" w:hAnsi="Arial" w:cs="Arial"/>
          <w:szCs w:val="24"/>
        </w:rPr>
        <w:br/>
        <w:t>Pete Wilgoss, Student Services Officer</w:t>
      </w:r>
    </w:p>
    <w:p w:rsidR="00891106" w:rsidRDefault="00891106">
      <w:pPr>
        <w:spacing w:after="0" w:line="240" w:lineRule="auto"/>
        <w:rPr>
          <w:rFonts w:ascii="Arial" w:hAnsi="Arial" w:cs="Arial"/>
          <w:szCs w:val="24"/>
        </w:rPr>
      </w:pPr>
    </w:p>
    <w:p w:rsidR="00914DAD" w:rsidRDefault="008F3405">
      <w:pPr>
        <w:spacing w:after="0" w:line="240" w:lineRule="auto"/>
        <w:rPr>
          <w:rFonts w:ascii="Arial" w:hAnsi="Arial" w:cs="Arial"/>
        </w:rPr>
      </w:pPr>
      <w:r>
        <w:rPr>
          <w:rFonts w:ascii="Arial" w:hAnsi="Arial" w:cs="Arial"/>
          <w:szCs w:val="24"/>
        </w:rPr>
        <w:t>October</w:t>
      </w:r>
      <w:r w:rsidR="00891106">
        <w:rPr>
          <w:rFonts w:ascii="Arial" w:hAnsi="Arial" w:cs="Arial"/>
          <w:szCs w:val="24"/>
        </w:rPr>
        <w:t xml:space="preserve"> 2016</w:t>
      </w:r>
    </w:p>
    <w:p w:rsidR="00B90582" w:rsidRDefault="002727AA">
      <w:pPr>
        <w:spacing w:after="0" w:line="240" w:lineRule="auto"/>
        <w:rPr>
          <w:rFonts w:ascii="Arial" w:hAnsi="Arial" w:cs="Arial"/>
        </w:rPr>
      </w:pPr>
      <w:r>
        <w:rPr>
          <w:rFonts w:ascii="Arial" w:hAnsi="Arial" w:cs="Arial"/>
        </w:rPr>
        <w:pict>
          <v:rect id="_x0000_i1025" style="width:0;height:1.5pt" o:hralign="center" o:hrstd="t" o:hr="t" fillcolor="#a0a0a0" stroked="f"/>
        </w:pict>
      </w:r>
    </w:p>
    <w:p w:rsidR="00B90582" w:rsidRDefault="00B90582">
      <w:pPr>
        <w:spacing w:after="0" w:line="240" w:lineRule="auto"/>
        <w:rPr>
          <w:rFonts w:ascii="Arial" w:hAnsi="Arial" w:cs="Arial"/>
        </w:rPr>
      </w:pPr>
    </w:p>
    <w:p w:rsidR="00411C8F" w:rsidRDefault="00B90582">
      <w:pPr>
        <w:spacing w:after="0" w:line="240" w:lineRule="auto"/>
        <w:rPr>
          <w:rFonts w:ascii="Arial" w:hAnsi="Arial" w:cs="Arial"/>
        </w:rPr>
      </w:pPr>
      <w:r>
        <w:rPr>
          <w:rFonts w:ascii="Arial" w:hAnsi="Arial" w:cs="Arial"/>
        </w:rPr>
        <w:t xml:space="preserve">The Prevent Duty places obligations upon the University to ensure that staff are appropriately trained. </w:t>
      </w:r>
      <w:r w:rsidR="00B87D09">
        <w:rPr>
          <w:rFonts w:ascii="Arial" w:hAnsi="Arial" w:cs="Arial"/>
        </w:rPr>
        <w:t>Under the University’s</w:t>
      </w:r>
      <w:r w:rsidR="00405532">
        <w:rPr>
          <w:rFonts w:ascii="Arial" w:hAnsi="Arial" w:cs="Arial"/>
        </w:rPr>
        <w:t xml:space="preserve"> </w:t>
      </w:r>
      <w:r>
        <w:rPr>
          <w:rFonts w:ascii="Arial" w:hAnsi="Arial" w:cs="Arial"/>
        </w:rPr>
        <w:t>Safeguarding Grou</w:t>
      </w:r>
      <w:r w:rsidR="00B87D09">
        <w:rPr>
          <w:rFonts w:ascii="Arial" w:hAnsi="Arial" w:cs="Arial"/>
        </w:rPr>
        <w:t>p</w:t>
      </w:r>
      <w:r>
        <w:rPr>
          <w:rFonts w:ascii="Arial" w:hAnsi="Arial" w:cs="Arial"/>
        </w:rPr>
        <w:t>, chaired by Mark Ames,</w:t>
      </w:r>
      <w:r w:rsidR="00B87D09">
        <w:rPr>
          <w:rFonts w:ascii="Arial" w:hAnsi="Arial" w:cs="Arial"/>
        </w:rPr>
        <w:t xml:space="preserve"> </w:t>
      </w:r>
      <w:r>
        <w:rPr>
          <w:rFonts w:ascii="Arial" w:hAnsi="Arial" w:cs="Arial"/>
        </w:rPr>
        <w:t>a tiered training programme</w:t>
      </w:r>
      <w:r w:rsidR="00B87D09">
        <w:rPr>
          <w:rFonts w:ascii="Arial" w:hAnsi="Arial" w:cs="Arial"/>
        </w:rPr>
        <w:t xml:space="preserve"> has been developed</w:t>
      </w:r>
      <w:r>
        <w:rPr>
          <w:rFonts w:ascii="Arial" w:hAnsi="Arial" w:cs="Arial"/>
        </w:rPr>
        <w:t xml:space="preserve"> which includes information on Prevent. </w:t>
      </w:r>
      <w:r w:rsidR="00B87D09">
        <w:rPr>
          <w:rFonts w:ascii="Arial" w:hAnsi="Arial" w:cs="Arial"/>
        </w:rPr>
        <w:t>The outline</w:t>
      </w:r>
      <w:r>
        <w:rPr>
          <w:rFonts w:ascii="Arial" w:hAnsi="Arial" w:cs="Arial"/>
        </w:rPr>
        <w:t xml:space="preserve"> </w:t>
      </w:r>
      <w:r w:rsidR="00953E29">
        <w:rPr>
          <w:rFonts w:ascii="Arial" w:hAnsi="Arial" w:cs="Arial"/>
        </w:rPr>
        <w:t xml:space="preserve">of that programme </w:t>
      </w:r>
      <w:r w:rsidR="00411C8F">
        <w:rPr>
          <w:rFonts w:ascii="Arial" w:hAnsi="Arial" w:cs="Arial"/>
        </w:rPr>
        <w:t xml:space="preserve">was provided to HEFCE </w:t>
      </w:r>
      <w:r>
        <w:rPr>
          <w:rFonts w:ascii="Arial" w:hAnsi="Arial" w:cs="Arial"/>
        </w:rPr>
        <w:t>in the detailed submission of 1 April</w:t>
      </w:r>
      <w:r w:rsidR="00411C8F">
        <w:rPr>
          <w:rFonts w:ascii="Arial" w:hAnsi="Arial" w:cs="Arial"/>
        </w:rPr>
        <w:t>. HEFCE approved this outline but requested further detail.</w:t>
      </w:r>
      <w:r w:rsidR="00411C8F" w:rsidDel="00411C8F">
        <w:rPr>
          <w:rFonts w:ascii="Arial" w:hAnsi="Arial" w:cs="Arial"/>
        </w:rPr>
        <w:t xml:space="preserve"> </w:t>
      </w:r>
      <w:r w:rsidR="002E7450">
        <w:rPr>
          <w:rFonts w:ascii="Arial" w:hAnsi="Arial" w:cs="Arial"/>
        </w:rPr>
        <w:t xml:space="preserve">Our original proposed training outline and HEFCE’s response to it </w:t>
      </w:r>
      <w:r w:rsidR="00F96F5B">
        <w:rPr>
          <w:rFonts w:ascii="Arial" w:hAnsi="Arial" w:cs="Arial"/>
        </w:rPr>
        <w:t>was shared with the Prevent Compliance Group in June 2016</w:t>
      </w:r>
      <w:r w:rsidR="002727AA">
        <w:rPr>
          <w:rFonts w:ascii="Arial" w:hAnsi="Arial" w:cs="Arial"/>
        </w:rPr>
        <w:t xml:space="preserve"> (paper PCG/04/</w:t>
      </w:r>
      <w:bookmarkStart w:id="1" w:name="_GoBack"/>
      <w:bookmarkEnd w:id="1"/>
      <w:r w:rsidR="0095698E">
        <w:rPr>
          <w:rFonts w:ascii="Arial" w:hAnsi="Arial" w:cs="Arial"/>
        </w:rPr>
        <w:t>08)</w:t>
      </w:r>
      <w:r w:rsidR="00F96F5B">
        <w:rPr>
          <w:rFonts w:ascii="Arial" w:hAnsi="Arial" w:cs="Arial"/>
        </w:rPr>
        <w:t xml:space="preserve">. That paper </w:t>
      </w:r>
      <w:r w:rsidR="002E7450">
        <w:rPr>
          <w:rFonts w:ascii="Arial" w:hAnsi="Arial" w:cs="Arial"/>
        </w:rPr>
        <w:t>is available on request.</w:t>
      </w:r>
    </w:p>
    <w:p w:rsidR="00B90582" w:rsidRDefault="00B90582">
      <w:pPr>
        <w:spacing w:after="0" w:line="240" w:lineRule="auto"/>
        <w:rPr>
          <w:rFonts w:ascii="Arial" w:hAnsi="Arial" w:cs="Arial"/>
        </w:rPr>
      </w:pPr>
    </w:p>
    <w:p w:rsidR="00B90582" w:rsidRDefault="00B90582" w:rsidP="00B83EBC">
      <w:pPr>
        <w:spacing w:after="0" w:line="240" w:lineRule="auto"/>
        <w:rPr>
          <w:rFonts w:ascii="Arial" w:hAnsi="Arial" w:cs="Arial"/>
        </w:rPr>
      </w:pPr>
      <w:r>
        <w:rPr>
          <w:rFonts w:ascii="Arial" w:hAnsi="Arial" w:cs="Arial"/>
        </w:rPr>
        <w:t>This pape</w:t>
      </w:r>
      <w:r w:rsidR="00847D2A">
        <w:rPr>
          <w:rFonts w:ascii="Arial" w:hAnsi="Arial" w:cs="Arial"/>
        </w:rPr>
        <w:t xml:space="preserve">r </w:t>
      </w:r>
      <w:r w:rsidR="002E7450">
        <w:rPr>
          <w:rFonts w:ascii="Arial" w:hAnsi="Arial" w:cs="Arial"/>
        </w:rPr>
        <w:t>provides</w:t>
      </w:r>
      <w:r w:rsidR="004771CC" w:rsidRPr="00B83EBC">
        <w:rPr>
          <w:rFonts w:ascii="Arial" w:hAnsi="Arial" w:cs="Arial"/>
        </w:rPr>
        <w:t xml:space="preserve"> further detail</w:t>
      </w:r>
      <w:r w:rsidR="002E7450">
        <w:rPr>
          <w:rFonts w:ascii="Arial" w:hAnsi="Arial" w:cs="Arial"/>
        </w:rPr>
        <w:t xml:space="preserve"> on training that has taken place since the April submission, and sets out</w:t>
      </w:r>
      <w:r w:rsidR="004771CC" w:rsidRPr="00B83EBC">
        <w:rPr>
          <w:rFonts w:ascii="Arial" w:hAnsi="Arial" w:cs="Arial"/>
        </w:rPr>
        <w:t xml:space="preserve"> propos</w:t>
      </w:r>
      <w:r w:rsidR="002E7450">
        <w:rPr>
          <w:rFonts w:ascii="Arial" w:hAnsi="Arial" w:cs="Arial"/>
        </w:rPr>
        <w:t>als</w:t>
      </w:r>
      <w:r w:rsidR="004771CC" w:rsidRPr="00B83EBC">
        <w:rPr>
          <w:rFonts w:ascii="Arial" w:hAnsi="Arial" w:cs="Arial"/>
        </w:rPr>
        <w:t xml:space="preserve"> </w:t>
      </w:r>
      <w:r w:rsidR="002E7450">
        <w:rPr>
          <w:rFonts w:ascii="Arial" w:hAnsi="Arial" w:cs="Arial"/>
        </w:rPr>
        <w:t>for further training to take place during 2016/17</w:t>
      </w:r>
      <w:r w:rsidR="004771CC">
        <w:rPr>
          <w:rFonts w:ascii="Arial" w:hAnsi="Arial" w:cs="Arial"/>
        </w:rPr>
        <w:t>.</w:t>
      </w:r>
      <w:r w:rsidR="002E7450">
        <w:rPr>
          <w:rFonts w:ascii="Arial" w:hAnsi="Arial" w:cs="Arial"/>
        </w:rPr>
        <w:t xml:space="preserve"> The proposals outlined here were</w:t>
      </w:r>
      <w:r w:rsidR="004771CC">
        <w:rPr>
          <w:rFonts w:ascii="Arial" w:hAnsi="Arial" w:cs="Arial"/>
        </w:rPr>
        <w:t xml:space="preserve"> </w:t>
      </w:r>
      <w:r w:rsidR="00F96F5B">
        <w:rPr>
          <w:rFonts w:ascii="Arial" w:hAnsi="Arial" w:cs="Arial"/>
        </w:rPr>
        <w:t xml:space="preserve">also </w:t>
      </w:r>
      <w:r w:rsidR="004771CC">
        <w:rPr>
          <w:rFonts w:ascii="Arial" w:hAnsi="Arial" w:cs="Arial"/>
        </w:rPr>
        <w:t xml:space="preserve">presented to the Prevent Compliance Group at its final </w:t>
      </w:r>
      <w:r w:rsidR="00CC4F15">
        <w:rPr>
          <w:rFonts w:ascii="Arial" w:hAnsi="Arial" w:cs="Arial"/>
        </w:rPr>
        <w:t>meeting in June 2016</w:t>
      </w:r>
      <w:r w:rsidR="002E7450">
        <w:rPr>
          <w:rFonts w:ascii="Arial" w:hAnsi="Arial" w:cs="Arial"/>
        </w:rPr>
        <w:t xml:space="preserve"> and approved</w:t>
      </w:r>
      <w:r w:rsidR="00CC4F15">
        <w:rPr>
          <w:rFonts w:ascii="Arial" w:hAnsi="Arial" w:cs="Arial"/>
        </w:rPr>
        <w:t>.</w:t>
      </w:r>
    </w:p>
    <w:p w:rsidR="00E1392D" w:rsidRDefault="00E1392D" w:rsidP="00914DAD">
      <w:pPr>
        <w:spacing w:after="0" w:line="240" w:lineRule="auto"/>
        <w:rPr>
          <w:rFonts w:ascii="Arial" w:hAnsi="Arial" w:cs="Arial"/>
        </w:rPr>
      </w:pPr>
    </w:p>
    <w:p w:rsidR="00297170" w:rsidRDefault="00297170" w:rsidP="00B83EBC">
      <w:pPr>
        <w:pStyle w:val="ListParagraph"/>
        <w:numPr>
          <w:ilvl w:val="0"/>
          <w:numId w:val="5"/>
        </w:numPr>
        <w:spacing w:after="0" w:line="240" w:lineRule="auto"/>
        <w:rPr>
          <w:rFonts w:ascii="Arial" w:hAnsi="Arial" w:cs="Arial"/>
          <w:b/>
        </w:rPr>
      </w:pPr>
      <w:r>
        <w:rPr>
          <w:rFonts w:ascii="Arial" w:hAnsi="Arial" w:cs="Arial"/>
          <w:b/>
        </w:rPr>
        <w:t>Overview of Prevent training plan</w:t>
      </w:r>
    </w:p>
    <w:p w:rsidR="00297170" w:rsidRDefault="00297170" w:rsidP="00B83EBC">
      <w:pPr>
        <w:spacing w:after="0" w:line="240" w:lineRule="auto"/>
        <w:rPr>
          <w:rFonts w:ascii="Arial" w:hAnsi="Arial" w:cs="Arial"/>
          <w:b/>
        </w:rPr>
      </w:pPr>
    </w:p>
    <w:p w:rsidR="00297170" w:rsidRPr="006C347C" w:rsidRDefault="00297170" w:rsidP="006C347C">
      <w:pPr>
        <w:pStyle w:val="ListParagraph"/>
        <w:numPr>
          <w:ilvl w:val="1"/>
          <w:numId w:val="5"/>
        </w:numPr>
        <w:spacing w:after="0" w:line="240" w:lineRule="auto"/>
        <w:ind w:right="720"/>
        <w:rPr>
          <w:rFonts w:ascii="Arial" w:hAnsi="Arial" w:cs="Arial"/>
        </w:rPr>
      </w:pPr>
      <w:r w:rsidRPr="006C347C">
        <w:rPr>
          <w:rFonts w:ascii="Arial" w:hAnsi="Arial" w:cs="Arial"/>
        </w:rPr>
        <w:t xml:space="preserve">The University considers Prevent to be part of its broader safeguarding responsibilities though clearly it is a distinct piece of legislation. </w:t>
      </w:r>
      <w:r w:rsidR="00520B53" w:rsidRPr="006C347C">
        <w:rPr>
          <w:rFonts w:ascii="Arial" w:hAnsi="Arial" w:cs="Arial"/>
        </w:rPr>
        <w:t xml:space="preserve">Prevent training will be delivered to staff as part of a wider training programme entitled ‘Working with Students at Risk’. </w:t>
      </w:r>
      <w:r w:rsidRPr="006C347C">
        <w:rPr>
          <w:rFonts w:ascii="Arial" w:hAnsi="Arial" w:cs="Arial"/>
        </w:rPr>
        <w:t xml:space="preserve">All staff roles will be categorised into one of three tiers and training will be delivered to suit: </w:t>
      </w:r>
    </w:p>
    <w:p w:rsidR="00297170" w:rsidRDefault="00297170" w:rsidP="00B83EBC">
      <w:pPr>
        <w:pStyle w:val="ListParagraph"/>
        <w:numPr>
          <w:ilvl w:val="0"/>
          <w:numId w:val="7"/>
        </w:numPr>
        <w:spacing w:after="0" w:line="240" w:lineRule="auto"/>
        <w:ind w:right="720"/>
        <w:rPr>
          <w:rFonts w:ascii="Arial" w:hAnsi="Arial" w:cs="Arial"/>
        </w:rPr>
      </w:pPr>
      <w:r w:rsidRPr="00B83EBC">
        <w:rPr>
          <w:rFonts w:ascii="Arial" w:hAnsi="Arial" w:cs="Arial"/>
        </w:rPr>
        <w:t>Tier 3 is a small group of safeguarding leads, based in the Student Services Divisional Office. They will take referrals from tier 2 staff and make decisions about what action should be taken including referral outside of the University to Channel</w:t>
      </w:r>
      <w:r w:rsidR="00446359">
        <w:rPr>
          <w:rStyle w:val="FootnoteReference"/>
          <w:rFonts w:ascii="Arial" w:hAnsi="Arial" w:cs="Arial"/>
        </w:rPr>
        <w:footnoteReference w:id="1"/>
      </w:r>
      <w:r w:rsidRPr="00B83EBC">
        <w:rPr>
          <w:rFonts w:ascii="Arial" w:hAnsi="Arial" w:cs="Arial"/>
        </w:rPr>
        <w:t xml:space="preserve">. That team will lead the institutional response to supporting any individuals who are identified as at risk of radicalisation. </w:t>
      </w:r>
    </w:p>
    <w:p w:rsidR="00297170" w:rsidRDefault="00297170" w:rsidP="00B83EBC">
      <w:pPr>
        <w:pStyle w:val="ListParagraph"/>
        <w:numPr>
          <w:ilvl w:val="0"/>
          <w:numId w:val="7"/>
        </w:numPr>
        <w:spacing w:after="0" w:line="240" w:lineRule="auto"/>
        <w:ind w:right="720"/>
        <w:rPr>
          <w:rFonts w:ascii="Arial" w:hAnsi="Arial" w:cs="Arial"/>
        </w:rPr>
      </w:pPr>
      <w:r w:rsidRPr="00B83EBC">
        <w:rPr>
          <w:rFonts w:ascii="Arial" w:hAnsi="Arial" w:cs="Arial"/>
        </w:rPr>
        <w:t xml:space="preserve">Tier 2 are staff with enhanced welfare responsibilities for example Senior Tutors in academic schools, and Wardens in residences. They will receive queries from their colleagues and refer to the tier 3 staff as required. </w:t>
      </w:r>
    </w:p>
    <w:p w:rsidR="00297170" w:rsidRDefault="00297170" w:rsidP="00B83EBC">
      <w:pPr>
        <w:pStyle w:val="ListParagraph"/>
        <w:numPr>
          <w:ilvl w:val="0"/>
          <w:numId w:val="7"/>
        </w:numPr>
        <w:spacing w:after="0" w:line="240" w:lineRule="auto"/>
        <w:ind w:right="720"/>
        <w:rPr>
          <w:rFonts w:ascii="Arial" w:hAnsi="Arial" w:cs="Arial"/>
        </w:rPr>
      </w:pPr>
      <w:r w:rsidRPr="00B83EBC">
        <w:rPr>
          <w:rFonts w:ascii="Arial" w:hAnsi="Arial" w:cs="Arial"/>
        </w:rPr>
        <w:t>Tier 1 includes all staff not in tier 2 or 3. We are considering training needs for Tier 1 staff and anticipate that if required for all it wou</w:t>
      </w:r>
      <w:r w:rsidR="00446359" w:rsidRPr="00B83EBC">
        <w:rPr>
          <w:rFonts w:ascii="Arial" w:hAnsi="Arial" w:cs="Arial"/>
        </w:rPr>
        <w:t>ld be through written guidance</w:t>
      </w:r>
      <w:r w:rsidRPr="00B83EBC">
        <w:rPr>
          <w:rFonts w:ascii="Arial" w:hAnsi="Arial" w:cs="Arial"/>
        </w:rPr>
        <w:t xml:space="preserve">. </w:t>
      </w:r>
    </w:p>
    <w:p w:rsidR="00F944EE" w:rsidRPr="006C347C" w:rsidRDefault="00F944EE" w:rsidP="006C347C">
      <w:pPr>
        <w:pStyle w:val="ListParagraph"/>
        <w:numPr>
          <w:ilvl w:val="1"/>
          <w:numId w:val="5"/>
        </w:numPr>
        <w:tabs>
          <w:tab w:val="left" w:pos="567"/>
        </w:tabs>
        <w:spacing w:after="0" w:line="240" w:lineRule="auto"/>
        <w:ind w:right="720"/>
        <w:rPr>
          <w:rFonts w:ascii="Arial" w:hAnsi="Arial" w:cs="Arial"/>
        </w:rPr>
      </w:pPr>
      <w:r w:rsidRPr="006C347C">
        <w:rPr>
          <w:rFonts w:ascii="Arial" w:hAnsi="Arial" w:cs="Arial"/>
        </w:rPr>
        <w:t xml:space="preserve">In addition to staff employed directly by the University, we are also required to ensure contracted staff whose work brings them into contact with students and staff are sufficiently briefed about Prevent. We have partnership arrangements with residential accommodation providers who employ staff who work with our students. Disability Services </w:t>
      </w:r>
      <w:r w:rsidR="00C53164" w:rsidRPr="006C347C">
        <w:rPr>
          <w:rFonts w:ascii="Arial" w:hAnsi="Arial" w:cs="Arial"/>
        </w:rPr>
        <w:t xml:space="preserve">arrange </w:t>
      </w:r>
      <w:r w:rsidRPr="006C347C">
        <w:rPr>
          <w:rFonts w:ascii="Arial" w:hAnsi="Arial" w:cs="Arial"/>
        </w:rPr>
        <w:t xml:space="preserve">mentors </w:t>
      </w:r>
      <w:r w:rsidR="00C53164" w:rsidRPr="006C347C">
        <w:rPr>
          <w:rFonts w:ascii="Arial" w:hAnsi="Arial" w:cs="Arial"/>
        </w:rPr>
        <w:t xml:space="preserve">and other study-support workers </w:t>
      </w:r>
      <w:r w:rsidR="00C53164" w:rsidRPr="006C347C">
        <w:rPr>
          <w:rFonts w:ascii="Arial" w:hAnsi="Arial" w:cs="Arial"/>
        </w:rPr>
        <w:lastRenderedPageBreak/>
        <w:t>via a third party provider</w:t>
      </w:r>
      <w:r w:rsidRPr="006C347C">
        <w:rPr>
          <w:rFonts w:ascii="Arial" w:hAnsi="Arial" w:cs="Arial"/>
        </w:rPr>
        <w:t xml:space="preserve">. Appropriate training will be discussed with </w:t>
      </w:r>
      <w:r w:rsidR="00FE7A90" w:rsidRPr="006C347C">
        <w:rPr>
          <w:rFonts w:ascii="Arial" w:hAnsi="Arial" w:cs="Arial"/>
        </w:rPr>
        <w:t>commercial partners</w:t>
      </w:r>
      <w:r w:rsidRPr="006C347C">
        <w:rPr>
          <w:rFonts w:ascii="Arial" w:hAnsi="Arial" w:cs="Arial"/>
        </w:rPr>
        <w:t xml:space="preserve"> during the course of the year.</w:t>
      </w:r>
    </w:p>
    <w:p w:rsidR="00D06BD7" w:rsidRPr="006C347C" w:rsidRDefault="00297170" w:rsidP="006C347C">
      <w:pPr>
        <w:pStyle w:val="ListParagraph"/>
        <w:numPr>
          <w:ilvl w:val="1"/>
          <w:numId w:val="5"/>
        </w:numPr>
        <w:spacing w:after="0" w:line="240" w:lineRule="auto"/>
        <w:ind w:right="720"/>
        <w:rPr>
          <w:rFonts w:ascii="Arial" w:hAnsi="Arial" w:cs="Arial"/>
        </w:rPr>
      </w:pPr>
      <w:r w:rsidRPr="006C347C">
        <w:rPr>
          <w:rFonts w:ascii="Arial" w:hAnsi="Arial" w:cs="Arial"/>
        </w:rPr>
        <w:t>It is intended that all staff would have completed any agreed training by 31 July 2017</w:t>
      </w:r>
      <w:r w:rsidR="00D06BD7" w:rsidRPr="006C347C">
        <w:rPr>
          <w:rFonts w:ascii="Arial" w:hAnsi="Arial" w:cs="Arial"/>
        </w:rPr>
        <w:t>. Refresher training in 2017/18 and beyond is an important consideration and one we are keen to take into account but it has not been thought through at this point.</w:t>
      </w:r>
    </w:p>
    <w:p w:rsidR="00297170" w:rsidRDefault="00297170" w:rsidP="00B83EBC">
      <w:pPr>
        <w:pStyle w:val="ListParagraph"/>
        <w:spacing w:after="0" w:line="240" w:lineRule="auto"/>
        <w:ind w:left="360"/>
        <w:rPr>
          <w:rFonts w:ascii="Arial" w:hAnsi="Arial" w:cs="Arial"/>
          <w:b/>
        </w:rPr>
      </w:pPr>
    </w:p>
    <w:p w:rsidR="00953E29" w:rsidRPr="00953E29" w:rsidRDefault="002E7450" w:rsidP="00B83EBC">
      <w:pPr>
        <w:pStyle w:val="ListParagraph"/>
        <w:numPr>
          <w:ilvl w:val="0"/>
          <w:numId w:val="5"/>
        </w:numPr>
        <w:spacing w:after="0" w:line="240" w:lineRule="auto"/>
        <w:rPr>
          <w:rFonts w:ascii="Arial" w:hAnsi="Arial" w:cs="Arial"/>
        </w:rPr>
      </w:pPr>
      <w:r>
        <w:rPr>
          <w:rFonts w:ascii="Arial" w:hAnsi="Arial" w:cs="Arial"/>
          <w:b/>
        </w:rPr>
        <w:t>Training that has taken place since April 2016</w:t>
      </w:r>
    </w:p>
    <w:p w:rsidR="006B2B11" w:rsidRPr="006B2B11" w:rsidRDefault="006B2B11" w:rsidP="006B2B11">
      <w:pPr>
        <w:spacing w:after="0" w:line="240" w:lineRule="auto"/>
        <w:ind w:left="720" w:right="720"/>
        <w:rPr>
          <w:rFonts w:ascii="Arial" w:hAnsi="Arial" w:cs="Arial"/>
        </w:rPr>
      </w:pPr>
    </w:p>
    <w:p w:rsidR="006B2B11" w:rsidRPr="006C347C" w:rsidRDefault="00CC4F15" w:rsidP="006C347C">
      <w:pPr>
        <w:pStyle w:val="ListParagraph"/>
        <w:numPr>
          <w:ilvl w:val="1"/>
          <w:numId w:val="5"/>
        </w:numPr>
        <w:spacing w:after="0" w:line="240" w:lineRule="auto"/>
        <w:ind w:right="720"/>
        <w:rPr>
          <w:rFonts w:ascii="Arial" w:hAnsi="Arial" w:cs="Arial"/>
        </w:rPr>
      </w:pPr>
      <w:r w:rsidRPr="006C347C">
        <w:rPr>
          <w:rFonts w:ascii="Arial" w:hAnsi="Arial" w:cs="Arial"/>
        </w:rPr>
        <w:t>Over the course of 2016 a</w:t>
      </w:r>
      <w:r w:rsidR="006B2B11" w:rsidRPr="006C347C">
        <w:rPr>
          <w:rFonts w:ascii="Arial" w:hAnsi="Arial" w:cs="Arial"/>
        </w:rPr>
        <w:t xml:space="preserve">rrangements </w:t>
      </w:r>
      <w:r w:rsidRPr="006C347C">
        <w:rPr>
          <w:rFonts w:ascii="Arial" w:hAnsi="Arial" w:cs="Arial"/>
        </w:rPr>
        <w:t>were</w:t>
      </w:r>
      <w:r w:rsidR="006B2B11" w:rsidRPr="006C347C">
        <w:rPr>
          <w:rFonts w:ascii="Arial" w:hAnsi="Arial" w:cs="Arial"/>
        </w:rPr>
        <w:t xml:space="preserve"> made to strengthen the knowledge of our tier 3 team. A member of the tier 3 team </w:t>
      </w:r>
      <w:r w:rsidRPr="006C347C">
        <w:rPr>
          <w:rFonts w:ascii="Arial" w:hAnsi="Arial" w:cs="Arial"/>
        </w:rPr>
        <w:t>attended</w:t>
      </w:r>
      <w:r w:rsidR="006B2B11" w:rsidRPr="006C347C">
        <w:rPr>
          <w:rFonts w:ascii="Arial" w:hAnsi="Arial" w:cs="Arial"/>
        </w:rPr>
        <w:t xml:space="preserve"> the Leadership Foundation for HE symposium in London on 26 May to learn about their new Prevent training resources. A different member of that team </w:t>
      </w:r>
      <w:r w:rsidRPr="006C347C">
        <w:rPr>
          <w:rFonts w:ascii="Arial" w:hAnsi="Arial" w:cs="Arial"/>
        </w:rPr>
        <w:t>a</w:t>
      </w:r>
      <w:r w:rsidR="006B2B11" w:rsidRPr="006C347C">
        <w:rPr>
          <w:rFonts w:ascii="Arial" w:hAnsi="Arial" w:cs="Arial"/>
        </w:rPr>
        <w:t>ttend</w:t>
      </w:r>
      <w:r w:rsidRPr="006C347C">
        <w:rPr>
          <w:rFonts w:ascii="Arial" w:hAnsi="Arial" w:cs="Arial"/>
        </w:rPr>
        <w:t>ed</w:t>
      </w:r>
      <w:r w:rsidR="006B2B11" w:rsidRPr="006C347C">
        <w:rPr>
          <w:rFonts w:ascii="Arial" w:hAnsi="Arial" w:cs="Arial"/>
        </w:rPr>
        <w:t xml:space="preserve"> a regional HE-focussed South West Higher Education Prevent Forum on 21 June arranged by our Regional Prevent Coordinator. </w:t>
      </w:r>
      <w:r w:rsidRPr="006C347C">
        <w:rPr>
          <w:rFonts w:ascii="Arial" w:hAnsi="Arial" w:cs="Arial"/>
        </w:rPr>
        <w:t>That same team member</w:t>
      </w:r>
      <w:r w:rsidR="006B2B11" w:rsidRPr="006C347C">
        <w:rPr>
          <w:rFonts w:ascii="Arial" w:hAnsi="Arial" w:cs="Arial"/>
        </w:rPr>
        <w:t xml:space="preserve"> also attend</w:t>
      </w:r>
      <w:r w:rsidRPr="006C347C">
        <w:rPr>
          <w:rFonts w:ascii="Arial" w:hAnsi="Arial" w:cs="Arial"/>
        </w:rPr>
        <w:t>ed</w:t>
      </w:r>
      <w:r w:rsidR="006B2B11" w:rsidRPr="006C347C">
        <w:rPr>
          <w:rFonts w:ascii="Arial" w:hAnsi="Arial" w:cs="Arial"/>
        </w:rPr>
        <w:t xml:space="preserve"> the second Universities UK Prevent conference on 17 May. </w:t>
      </w:r>
      <w:r w:rsidRPr="006C347C">
        <w:rPr>
          <w:rFonts w:ascii="Arial" w:hAnsi="Arial" w:cs="Arial"/>
        </w:rPr>
        <w:t>T</w:t>
      </w:r>
      <w:r w:rsidR="006B2B11" w:rsidRPr="006C347C">
        <w:rPr>
          <w:rFonts w:ascii="Arial" w:hAnsi="Arial" w:cs="Arial"/>
        </w:rPr>
        <w:t>he</w:t>
      </w:r>
      <w:r w:rsidRPr="006C347C">
        <w:rPr>
          <w:rFonts w:ascii="Arial" w:hAnsi="Arial" w:cs="Arial"/>
        </w:rPr>
        <w:t xml:space="preserve"> entire</w:t>
      </w:r>
      <w:r w:rsidR="006B2B11" w:rsidRPr="006C347C">
        <w:rPr>
          <w:rFonts w:ascii="Arial" w:hAnsi="Arial" w:cs="Arial"/>
        </w:rPr>
        <w:t xml:space="preserve"> tier 3 team </w:t>
      </w:r>
      <w:r w:rsidRPr="006C347C">
        <w:rPr>
          <w:rFonts w:ascii="Arial" w:hAnsi="Arial" w:cs="Arial"/>
        </w:rPr>
        <w:t>also attended</w:t>
      </w:r>
      <w:r w:rsidR="006B2B11" w:rsidRPr="006C347C">
        <w:rPr>
          <w:rFonts w:ascii="Arial" w:hAnsi="Arial" w:cs="Arial"/>
        </w:rPr>
        <w:t xml:space="preserve"> advanced safeguarding training in May. </w:t>
      </w:r>
    </w:p>
    <w:p w:rsidR="00F96F5B" w:rsidRPr="006C347C" w:rsidRDefault="006B2B11" w:rsidP="006C347C">
      <w:pPr>
        <w:pStyle w:val="ListParagraph"/>
        <w:numPr>
          <w:ilvl w:val="1"/>
          <w:numId w:val="5"/>
        </w:numPr>
        <w:spacing w:after="0" w:line="240" w:lineRule="auto"/>
        <w:ind w:right="720"/>
        <w:rPr>
          <w:rFonts w:ascii="Arial" w:hAnsi="Arial" w:cs="Arial"/>
        </w:rPr>
      </w:pPr>
      <w:r w:rsidRPr="006C347C">
        <w:rPr>
          <w:rFonts w:ascii="Arial" w:hAnsi="Arial" w:cs="Arial"/>
        </w:rPr>
        <w:t>This complete</w:t>
      </w:r>
      <w:r w:rsidR="00CC4F15" w:rsidRPr="006C347C">
        <w:rPr>
          <w:rFonts w:ascii="Arial" w:hAnsi="Arial" w:cs="Arial"/>
        </w:rPr>
        <w:t>d</w:t>
      </w:r>
      <w:r w:rsidRPr="006C347C">
        <w:rPr>
          <w:rFonts w:ascii="Arial" w:hAnsi="Arial" w:cs="Arial"/>
        </w:rPr>
        <w:t xml:space="preserve"> the </w:t>
      </w:r>
      <w:r w:rsidR="00CC4F15" w:rsidRPr="006C347C">
        <w:rPr>
          <w:rFonts w:ascii="Arial" w:hAnsi="Arial" w:cs="Arial"/>
        </w:rPr>
        <w:t xml:space="preserve">initial </w:t>
      </w:r>
      <w:r w:rsidRPr="006C347C">
        <w:rPr>
          <w:rFonts w:ascii="Arial" w:hAnsi="Arial" w:cs="Arial"/>
        </w:rPr>
        <w:t>planned tier 3 training programme</w:t>
      </w:r>
      <w:r w:rsidR="00DA2786" w:rsidRPr="006C347C">
        <w:rPr>
          <w:rFonts w:ascii="Arial" w:hAnsi="Arial" w:cs="Arial"/>
        </w:rPr>
        <w:t>, and enabled the team to be in an</w:t>
      </w:r>
      <w:r w:rsidRPr="006C347C">
        <w:rPr>
          <w:rFonts w:ascii="Arial" w:hAnsi="Arial" w:cs="Arial"/>
        </w:rPr>
        <w:t xml:space="preserve"> informed position to design the new supporting students at risk package to tier 2 staff in the summer</w:t>
      </w:r>
      <w:r w:rsidR="00A407D0" w:rsidRPr="006C347C">
        <w:rPr>
          <w:rFonts w:ascii="Arial" w:hAnsi="Arial" w:cs="Arial"/>
        </w:rPr>
        <w:t>. Members of the University’s Senior Tutor Network received training on working with students at risk in September 2016, which included an introduction to Prevent, and the University’s arrangements for managing Prevent related cases.</w:t>
      </w:r>
      <w:r w:rsidRPr="006C347C">
        <w:rPr>
          <w:rFonts w:ascii="Arial" w:hAnsi="Arial" w:cs="Arial"/>
        </w:rPr>
        <w:t xml:space="preserve"> </w:t>
      </w:r>
    </w:p>
    <w:p w:rsidR="003347CB" w:rsidRDefault="003347CB" w:rsidP="00AD76E8">
      <w:pPr>
        <w:spacing w:after="0" w:line="240" w:lineRule="auto"/>
        <w:rPr>
          <w:rFonts w:ascii="Arial" w:hAnsi="Arial" w:cs="Arial"/>
        </w:rPr>
      </w:pPr>
    </w:p>
    <w:p w:rsidR="00AD76E8" w:rsidRDefault="00AD76E8" w:rsidP="00AD76E8">
      <w:pPr>
        <w:pStyle w:val="ListParagraph"/>
        <w:numPr>
          <w:ilvl w:val="0"/>
          <w:numId w:val="5"/>
        </w:numPr>
        <w:spacing w:after="0" w:line="240" w:lineRule="auto"/>
        <w:rPr>
          <w:rFonts w:ascii="Arial" w:hAnsi="Arial" w:cs="Arial"/>
          <w:b/>
        </w:rPr>
      </w:pPr>
      <w:r>
        <w:rPr>
          <w:rFonts w:ascii="Arial" w:hAnsi="Arial" w:cs="Arial"/>
          <w:b/>
        </w:rPr>
        <w:t xml:space="preserve">Outline </w:t>
      </w:r>
      <w:r w:rsidR="00D06BD7">
        <w:rPr>
          <w:rFonts w:ascii="Arial" w:hAnsi="Arial" w:cs="Arial"/>
          <w:b/>
        </w:rPr>
        <w:t>for the delivery of training to staff in 2016/17</w:t>
      </w:r>
    </w:p>
    <w:p w:rsidR="003347CB" w:rsidRDefault="003347CB" w:rsidP="003347CB">
      <w:pPr>
        <w:pStyle w:val="ListParagraph"/>
        <w:spacing w:after="0" w:line="240" w:lineRule="auto"/>
        <w:ind w:left="360"/>
        <w:rPr>
          <w:rFonts w:ascii="Arial" w:hAnsi="Arial" w:cs="Arial"/>
          <w:b/>
        </w:rPr>
      </w:pPr>
    </w:p>
    <w:p w:rsidR="006C347C" w:rsidRDefault="00D06BD7" w:rsidP="006C347C">
      <w:pPr>
        <w:pStyle w:val="ListParagraph"/>
        <w:numPr>
          <w:ilvl w:val="1"/>
          <w:numId w:val="5"/>
        </w:numPr>
        <w:spacing w:after="0" w:line="240" w:lineRule="auto"/>
        <w:rPr>
          <w:rFonts w:ascii="Arial" w:hAnsi="Arial" w:cs="Arial"/>
        </w:rPr>
      </w:pPr>
      <w:r w:rsidRPr="00B83EBC">
        <w:rPr>
          <w:rFonts w:ascii="Arial" w:hAnsi="Arial" w:cs="Arial"/>
        </w:rPr>
        <w:t xml:space="preserve">Training for tier 1 staff will take place during the 2016/17 year. We intend for the training to be informative, helpful to end users and proportionate to the perceived risk as informed by our conversations with the local Police Prevent team and Regional Prevent Coordinator. There isn't a culture of widespread mandatory training at Bristol and we want large numbers of staff to engage. </w:t>
      </w:r>
    </w:p>
    <w:p w:rsidR="00D06BD7" w:rsidRPr="006C347C" w:rsidRDefault="00B40035" w:rsidP="006C347C">
      <w:pPr>
        <w:pStyle w:val="ListParagraph"/>
        <w:numPr>
          <w:ilvl w:val="1"/>
          <w:numId w:val="5"/>
        </w:numPr>
        <w:spacing w:after="0" w:line="240" w:lineRule="auto"/>
        <w:rPr>
          <w:rFonts w:ascii="Arial" w:hAnsi="Arial" w:cs="Arial"/>
        </w:rPr>
      </w:pPr>
      <w:r w:rsidRPr="006C347C">
        <w:rPr>
          <w:rFonts w:ascii="Arial" w:hAnsi="Arial" w:cs="Arial"/>
        </w:rPr>
        <w:t>The Student Divisional Office has developed general guidance for working with students at risk. This guidance</w:t>
      </w:r>
      <w:r w:rsidR="00F65652" w:rsidRPr="006C347C">
        <w:rPr>
          <w:rFonts w:ascii="Arial" w:hAnsi="Arial" w:cs="Arial"/>
        </w:rPr>
        <w:t xml:space="preserve"> includes information on safeguarding, Prevent, reference to the existing consistent responses to students at risk guidance notes, how to respond to the queries of your colleagues, and how to seek help and advice from tier 3 staff. Circulation of this guidance </w:t>
      </w:r>
      <w:r w:rsidR="005A6FE8" w:rsidRPr="006C347C">
        <w:rPr>
          <w:rFonts w:ascii="Arial" w:hAnsi="Arial" w:cs="Arial"/>
        </w:rPr>
        <w:t>will be accompanied by an explanation of the University’s approach to Prevent</w:t>
      </w:r>
      <w:r w:rsidR="00FD64A2" w:rsidRPr="006C347C">
        <w:rPr>
          <w:rFonts w:ascii="Arial" w:hAnsi="Arial" w:cs="Arial"/>
        </w:rPr>
        <w:t xml:space="preserve">, and a reminder that when organising events staff and students are expected to use the External Speakers Procedure. </w:t>
      </w:r>
      <w:r w:rsidR="00EA0803" w:rsidRPr="006C347C">
        <w:rPr>
          <w:rFonts w:ascii="Arial" w:hAnsi="Arial" w:cs="Arial"/>
        </w:rPr>
        <w:t>It is expected that this</w:t>
      </w:r>
      <w:r w:rsidR="00FD64A2" w:rsidRPr="006C347C">
        <w:rPr>
          <w:rFonts w:ascii="Arial" w:hAnsi="Arial" w:cs="Arial"/>
        </w:rPr>
        <w:t xml:space="preserve"> </w:t>
      </w:r>
      <w:r w:rsidRPr="006C347C">
        <w:rPr>
          <w:rFonts w:ascii="Arial" w:hAnsi="Arial" w:cs="Arial"/>
        </w:rPr>
        <w:t>will complete training for tier 1 staff</w:t>
      </w:r>
      <w:r w:rsidR="00EA0803" w:rsidRPr="006C347C">
        <w:rPr>
          <w:rFonts w:ascii="Arial" w:hAnsi="Arial" w:cs="Arial"/>
        </w:rPr>
        <w:t>, but we will ask staff to provide feedback about any concerns that they have, or highlight any concerns so that we can consider</w:t>
      </w:r>
      <w:r w:rsidR="00D12831" w:rsidRPr="006C347C">
        <w:rPr>
          <w:rFonts w:ascii="Arial" w:hAnsi="Arial" w:cs="Arial"/>
        </w:rPr>
        <w:t xml:space="preserve"> whet</w:t>
      </w:r>
      <w:r w:rsidR="00EA0803" w:rsidRPr="006C347C">
        <w:rPr>
          <w:rFonts w:ascii="Arial" w:hAnsi="Arial" w:cs="Arial"/>
        </w:rPr>
        <w:t>h</w:t>
      </w:r>
      <w:r w:rsidR="00D12831" w:rsidRPr="006C347C">
        <w:rPr>
          <w:rFonts w:ascii="Arial" w:hAnsi="Arial" w:cs="Arial"/>
        </w:rPr>
        <w:t>e</w:t>
      </w:r>
      <w:r w:rsidR="00EA0803" w:rsidRPr="006C347C">
        <w:rPr>
          <w:rFonts w:ascii="Arial" w:hAnsi="Arial" w:cs="Arial"/>
        </w:rPr>
        <w:t>r or not further training is required for particular groups.</w:t>
      </w:r>
    </w:p>
    <w:p w:rsidR="00AD76E8" w:rsidRPr="003347CB" w:rsidRDefault="00B40035" w:rsidP="003347CB">
      <w:pPr>
        <w:pStyle w:val="ListParagraph"/>
        <w:numPr>
          <w:ilvl w:val="1"/>
          <w:numId w:val="5"/>
        </w:numPr>
        <w:spacing w:after="0" w:line="240" w:lineRule="auto"/>
        <w:rPr>
          <w:rFonts w:ascii="Arial" w:hAnsi="Arial" w:cs="Arial"/>
        </w:rPr>
      </w:pPr>
      <w:r>
        <w:rPr>
          <w:rFonts w:ascii="Arial" w:hAnsi="Arial" w:cs="Arial"/>
        </w:rPr>
        <w:t>A separate briefing for senior staff will take place.</w:t>
      </w:r>
      <w:r w:rsidR="00FD64A2">
        <w:rPr>
          <w:rFonts w:ascii="Arial" w:hAnsi="Arial" w:cs="Arial"/>
        </w:rPr>
        <w:t xml:space="preserve"> Board of Trustees members are familiar with Prevent t</w:t>
      </w:r>
      <w:r w:rsidR="00EA0803">
        <w:rPr>
          <w:rFonts w:ascii="Arial" w:hAnsi="Arial" w:cs="Arial"/>
        </w:rPr>
        <w:t xml:space="preserve">hrough the governance structure, and a </w:t>
      </w:r>
      <w:r>
        <w:rPr>
          <w:rFonts w:ascii="Arial" w:hAnsi="Arial" w:cs="Arial"/>
        </w:rPr>
        <w:t>short briefing</w:t>
      </w:r>
      <w:r w:rsidR="00FD64A2">
        <w:rPr>
          <w:rFonts w:ascii="Arial" w:hAnsi="Arial" w:cs="Arial"/>
        </w:rPr>
        <w:t xml:space="preserve"> will be offered to</w:t>
      </w:r>
      <w:r>
        <w:rPr>
          <w:rFonts w:ascii="Arial" w:hAnsi="Arial" w:cs="Arial"/>
        </w:rPr>
        <w:t xml:space="preserve"> members of the University </w:t>
      </w:r>
      <w:r w:rsidR="00FD64A2">
        <w:rPr>
          <w:rFonts w:ascii="Arial" w:hAnsi="Arial" w:cs="Arial"/>
        </w:rPr>
        <w:t>Planning and R</w:t>
      </w:r>
      <w:r>
        <w:rPr>
          <w:rFonts w:ascii="Arial" w:hAnsi="Arial" w:cs="Arial"/>
        </w:rPr>
        <w:t>esources Committee</w:t>
      </w:r>
      <w:r w:rsidR="00FD64A2">
        <w:rPr>
          <w:rFonts w:ascii="Arial" w:hAnsi="Arial" w:cs="Arial"/>
        </w:rPr>
        <w:t xml:space="preserve"> (UPARC)</w:t>
      </w:r>
      <w:r>
        <w:rPr>
          <w:rFonts w:ascii="Arial" w:hAnsi="Arial" w:cs="Arial"/>
        </w:rPr>
        <w:t xml:space="preserve"> </w:t>
      </w:r>
      <w:r w:rsidR="00F65652">
        <w:rPr>
          <w:rFonts w:ascii="Arial" w:hAnsi="Arial" w:cs="Arial"/>
        </w:rPr>
        <w:t xml:space="preserve">and </w:t>
      </w:r>
      <w:r w:rsidR="00FD64A2">
        <w:rPr>
          <w:rFonts w:ascii="Arial" w:hAnsi="Arial" w:cs="Arial"/>
        </w:rPr>
        <w:t>P</w:t>
      </w:r>
      <w:r w:rsidR="00F65652">
        <w:rPr>
          <w:rFonts w:ascii="Arial" w:hAnsi="Arial" w:cs="Arial"/>
        </w:rPr>
        <w:t>rofessional Services</w:t>
      </w:r>
      <w:r w:rsidR="00FD64A2">
        <w:rPr>
          <w:rFonts w:ascii="Arial" w:hAnsi="Arial" w:cs="Arial"/>
        </w:rPr>
        <w:t>’</w:t>
      </w:r>
      <w:r w:rsidR="00F65652">
        <w:rPr>
          <w:rFonts w:ascii="Arial" w:hAnsi="Arial" w:cs="Arial"/>
        </w:rPr>
        <w:t xml:space="preserve"> Divisional </w:t>
      </w:r>
      <w:r w:rsidR="00F728E3">
        <w:rPr>
          <w:rFonts w:ascii="Arial" w:hAnsi="Arial" w:cs="Arial"/>
        </w:rPr>
        <w:t>H</w:t>
      </w:r>
      <w:r w:rsidR="00F65652">
        <w:rPr>
          <w:rFonts w:ascii="Arial" w:hAnsi="Arial" w:cs="Arial"/>
        </w:rPr>
        <w:t>eads.</w:t>
      </w:r>
    </w:p>
    <w:p w:rsidR="00AC0B7D" w:rsidRPr="003347CB" w:rsidRDefault="00FD64A2" w:rsidP="003347CB">
      <w:pPr>
        <w:pStyle w:val="ListParagraph"/>
        <w:numPr>
          <w:ilvl w:val="1"/>
          <w:numId w:val="5"/>
        </w:numPr>
        <w:spacing w:after="0" w:line="240" w:lineRule="auto"/>
        <w:rPr>
          <w:rFonts w:ascii="Arial" w:hAnsi="Arial" w:cs="Arial"/>
        </w:rPr>
      </w:pPr>
      <w:r>
        <w:rPr>
          <w:rFonts w:ascii="Arial" w:hAnsi="Arial" w:cs="Arial"/>
        </w:rPr>
        <w:t xml:space="preserve">The University’s internal auditors </w:t>
      </w:r>
      <w:proofErr w:type="spellStart"/>
      <w:r w:rsidR="00AC0B7D" w:rsidRPr="003347CB">
        <w:rPr>
          <w:rFonts w:ascii="Arial" w:hAnsi="Arial" w:cs="Arial"/>
        </w:rPr>
        <w:t>Mazars</w:t>
      </w:r>
      <w:proofErr w:type="spellEnd"/>
      <w:r w:rsidR="00AC0B7D" w:rsidRPr="003347CB">
        <w:rPr>
          <w:rFonts w:ascii="Arial" w:hAnsi="Arial" w:cs="Arial"/>
        </w:rPr>
        <w:t xml:space="preserve"> proposed that Security Services staff are trained</w:t>
      </w:r>
      <w:r>
        <w:rPr>
          <w:rFonts w:ascii="Arial" w:hAnsi="Arial" w:cs="Arial"/>
        </w:rPr>
        <w:t xml:space="preserve">, as </w:t>
      </w:r>
      <w:r w:rsidR="00AC0B7D" w:rsidRPr="003347CB">
        <w:rPr>
          <w:rFonts w:ascii="Arial" w:hAnsi="Arial" w:cs="Arial"/>
        </w:rPr>
        <w:t xml:space="preserve">it </w:t>
      </w:r>
      <w:r>
        <w:rPr>
          <w:rFonts w:ascii="Arial" w:hAnsi="Arial" w:cs="Arial"/>
        </w:rPr>
        <w:t>wa</w:t>
      </w:r>
      <w:r w:rsidR="00AC0B7D" w:rsidRPr="003347CB">
        <w:rPr>
          <w:rFonts w:ascii="Arial" w:hAnsi="Arial" w:cs="Arial"/>
        </w:rPr>
        <w:t>s felt that their needs are distinct from other groups.</w:t>
      </w:r>
      <w:r w:rsidR="00F65652">
        <w:rPr>
          <w:rFonts w:ascii="Arial" w:hAnsi="Arial" w:cs="Arial"/>
        </w:rPr>
        <w:t xml:space="preserve"> Security Services staff will receive the working with students at risk guidance as part of its circulation to all University staff. Further discussion with the Head of Security Services will take place to assess what </w:t>
      </w:r>
      <w:r>
        <w:rPr>
          <w:rFonts w:ascii="Arial" w:hAnsi="Arial" w:cs="Arial"/>
        </w:rPr>
        <w:t xml:space="preserve">additional Prevent related </w:t>
      </w:r>
      <w:r w:rsidR="00F65652">
        <w:rPr>
          <w:rFonts w:ascii="Arial" w:hAnsi="Arial" w:cs="Arial"/>
        </w:rPr>
        <w:t>training is required for Security Services sta</w:t>
      </w:r>
      <w:r w:rsidR="005A6FE8">
        <w:rPr>
          <w:rFonts w:ascii="Arial" w:hAnsi="Arial" w:cs="Arial"/>
        </w:rPr>
        <w:t>ff in addition to this</w:t>
      </w:r>
      <w:r w:rsidR="00F65652">
        <w:rPr>
          <w:rFonts w:ascii="Arial" w:hAnsi="Arial" w:cs="Arial"/>
        </w:rPr>
        <w:t>.</w:t>
      </w:r>
    </w:p>
    <w:p w:rsidR="00891106" w:rsidRDefault="00FD64A2" w:rsidP="003347CB">
      <w:pPr>
        <w:pStyle w:val="ListParagraph"/>
        <w:numPr>
          <w:ilvl w:val="1"/>
          <w:numId w:val="5"/>
        </w:numPr>
        <w:spacing w:after="0" w:line="240" w:lineRule="auto"/>
        <w:rPr>
          <w:rFonts w:ascii="Arial" w:hAnsi="Arial" w:cs="Arial"/>
        </w:rPr>
      </w:pPr>
      <w:r>
        <w:rPr>
          <w:rFonts w:ascii="Arial" w:hAnsi="Arial" w:cs="Arial"/>
        </w:rPr>
        <w:t xml:space="preserve">HEFCE requested that </w:t>
      </w:r>
      <w:r w:rsidR="00EA0803">
        <w:rPr>
          <w:rFonts w:ascii="Arial" w:hAnsi="Arial" w:cs="Arial"/>
        </w:rPr>
        <w:t xml:space="preserve">we provide evidence that we have also given due regard to staff welfare as part of our Prevent related work. Our arrangements for this are outlined in the main body of the annual report. In order to support our objectives in relation to staff </w:t>
      </w:r>
      <w:r w:rsidR="00EA0803">
        <w:rPr>
          <w:rFonts w:ascii="Arial" w:hAnsi="Arial" w:cs="Arial"/>
        </w:rPr>
        <w:lastRenderedPageBreak/>
        <w:t xml:space="preserve">welfare, training will be offered to HR managers in order that they feel able to respond to </w:t>
      </w:r>
      <w:r w:rsidR="00184009">
        <w:rPr>
          <w:rFonts w:ascii="Arial" w:hAnsi="Arial" w:cs="Arial"/>
        </w:rPr>
        <w:t xml:space="preserve">possible Prevent related </w:t>
      </w:r>
      <w:r w:rsidR="00EA0803">
        <w:rPr>
          <w:rFonts w:ascii="Arial" w:hAnsi="Arial" w:cs="Arial"/>
        </w:rPr>
        <w:t>concerns about staff members</w:t>
      </w:r>
      <w:r w:rsidR="00184009">
        <w:rPr>
          <w:rFonts w:ascii="Arial" w:hAnsi="Arial" w:cs="Arial"/>
        </w:rPr>
        <w:t>.</w:t>
      </w:r>
    </w:p>
    <w:p w:rsidR="004B158E" w:rsidRDefault="0095698E" w:rsidP="003347CB">
      <w:pPr>
        <w:pStyle w:val="ListParagraph"/>
        <w:numPr>
          <w:ilvl w:val="1"/>
          <w:numId w:val="5"/>
        </w:numPr>
        <w:spacing w:after="0" w:line="240" w:lineRule="auto"/>
        <w:rPr>
          <w:rFonts w:ascii="Arial" w:hAnsi="Arial" w:cs="Arial"/>
        </w:rPr>
      </w:pPr>
      <w:r>
        <w:rPr>
          <w:rFonts w:ascii="Arial" w:hAnsi="Arial" w:cs="Arial"/>
        </w:rPr>
        <w:t>In addition to staff employed directly by the University, we are also</w:t>
      </w:r>
      <w:r w:rsidRPr="00A54725">
        <w:rPr>
          <w:rFonts w:ascii="Arial" w:hAnsi="Arial" w:cs="Arial"/>
        </w:rPr>
        <w:t xml:space="preserve"> required to ensure contracted staff whose work brings them into contact with students and staff are sufficiently briefed about Prevent. </w:t>
      </w:r>
      <w:r>
        <w:rPr>
          <w:rFonts w:ascii="Arial" w:hAnsi="Arial" w:cs="Arial"/>
        </w:rPr>
        <w:t>We propose to share our working with students at risk guidance with these staff. Further discussion will take place with commercial partners to identify any additional training needs.</w:t>
      </w:r>
    </w:p>
    <w:p w:rsidR="001C19A0" w:rsidRDefault="004B158E" w:rsidP="003347CB">
      <w:pPr>
        <w:pStyle w:val="ListParagraph"/>
        <w:numPr>
          <w:ilvl w:val="1"/>
          <w:numId w:val="5"/>
        </w:numPr>
        <w:spacing w:after="0" w:line="240" w:lineRule="auto"/>
        <w:rPr>
          <w:rFonts w:ascii="Arial" w:hAnsi="Arial" w:cs="Arial"/>
        </w:rPr>
      </w:pPr>
      <w:r>
        <w:rPr>
          <w:rFonts w:ascii="Arial" w:hAnsi="Arial" w:cs="Arial"/>
        </w:rPr>
        <w:t xml:space="preserve">We have identified the need to ensure that our response to Prevent remains current and relevant to regional and national developments. </w:t>
      </w:r>
      <w:r w:rsidR="00FE77C7">
        <w:rPr>
          <w:rFonts w:ascii="Arial" w:hAnsi="Arial" w:cs="Arial"/>
        </w:rPr>
        <w:t>The Prevent Lead is the Deputy Registrar (Academic Services). Operational oversight sits with the Student Services Divisional Office</w:t>
      </w:r>
      <w:r w:rsidR="00812DF3">
        <w:rPr>
          <w:rFonts w:ascii="Arial" w:hAnsi="Arial" w:cs="Arial"/>
        </w:rPr>
        <w:t xml:space="preserve"> (SSDO). SSDO staff</w:t>
      </w:r>
      <w:r>
        <w:rPr>
          <w:rFonts w:ascii="Arial" w:hAnsi="Arial" w:cs="Arial"/>
        </w:rPr>
        <w:t xml:space="preserve"> will attend conferences</w:t>
      </w:r>
      <w:r w:rsidR="00812DF3">
        <w:rPr>
          <w:rFonts w:ascii="Arial" w:hAnsi="Arial" w:cs="Arial"/>
        </w:rPr>
        <w:t>,</w:t>
      </w:r>
      <w:r>
        <w:rPr>
          <w:rFonts w:ascii="Arial" w:hAnsi="Arial" w:cs="Arial"/>
        </w:rPr>
        <w:t xml:space="preserve"> </w:t>
      </w:r>
      <w:r w:rsidR="00812DF3">
        <w:rPr>
          <w:rFonts w:ascii="Arial" w:hAnsi="Arial" w:cs="Arial"/>
        </w:rPr>
        <w:t>regional briefings and keep abreast of developments</w:t>
      </w:r>
      <w:proofErr w:type="gramStart"/>
      <w:r w:rsidR="00812DF3">
        <w:rPr>
          <w:rFonts w:ascii="Arial" w:hAnsi="Arial" w:cs="Arial"/>
        </w:rPr>
        <w:t>.</w:t>
      </w:r>
      <w:r>
        <w:rPr>
          <w:rFonts w:ascii="Arial" w:hAnsi="Arial" w:cs="Arial"/>
        </w:rPr>
        <w:t>.</w:t>
      </w:r>
      <w:proofErr w:type="gramEnd"/>
      <w:r>
        <w:rPr>
          <w:rFonts w:ascii="Arial" w:hAnsi="Arial" w:cs="Arial"/>
        </w:rPr>
        <w:t xml:space="preserve"> </w:t>
      </w:r>
      <w:r w:rsidR="005D3F4B">
        <w:rPr>
          <w:rFonts w:ascii="Arial" w:hAnsi="Arial" w:cs="Arial"/>
        </w:rPr>
        <w:t xml:space="preserve">The Prevent Lead and </w:t>
      </w:r>
      <w:r w:rsidR="00812DF3">
        <w:rPr>
          <w:rFonts w:ascii="Arial" w:hAnsi="Arial" w:cs="Arial"/>
        </w:rPr>
        <w:t>SSDO staff will</w:t>
      </w:r>
      <w:r>
        <w:rPr>
          <w:rFonts w:ascii="Arial" w:hAnsi="Arial" w:cs="Arial"/>
        </w:rPr>
        <w:t xml:space="preserve"> arrange </w:t>
      </w:r>
      <w:r w:rsidR="00812DF3">
        <w:rPr>
          <w:rFonts w:ascii="Arial" w:hAnsi="Arial" w:cs="Arial"/>
        </w:rPr>
        <w:t xml:space="preserve">to </w:t>
      </w:r>
      <w:r>
        <w:rPr>
          <w:rFonts w:ascii="Arial" w:hAnsi="Arial" w:cs="Arial"/>
        </w:rPr>
        <w:t>meet</w:t>
      </w:r>
      <w:r w:rsidR="001C19A0">
        <w:rPr>
          <w:rFonts w:ascii="Arial" w:hAnsi="Arial" w:cs="Arial"/>
        </w:rPr>
        <w:t xml:space="preserve"> our Prevent Regional HE Coordinator and the Prevent lead from within Avon and Somerset Constabulary</w:t>
      </w:r>
      <w:r w:rsidR="00F728E3">
        <w:rPr>
          <w:rFonts w:ascii="Arial" w:hAnsi="Arial" w:cs="Arial"/>
        </w:rPr>
        <w:t xml:space="preserve"> </w:t>
      </w:r>
      <w:r w:rsidR="00812DF3">
        <w:rPr>
          <w:rFonts w:ascii="Arial" w:hAnsi="Arial" w:cs="Arial"/>
        </w:rPr>
        <w:t xml:space="preserve">annually </w:t>
      </w:r>
      <w:r w:rsidR="00F728E3">
        <w:rPr>
          <w:rFonts w:ascii="Arial" w:hAnsi="Arial" w:cs="Arial"/>
        </w:rPr>
        <w:t>to consider any updates to the Counter Terrorism Local Plan (CTLP)</w:t>
      </w:r>
      <w:r w:rsidR="001C19A0">
        <w:rPr>
          <w:rFonts w:ascii="Arial" w:hAnsi="Arial" w:cs="Arial"/>
        </w:rPr>
        <w:t>.</w:t>
      </w:r>
    </w:p>
    <w:p w:rsidR="000F6085" w:rsidRPr="003347CB" w:rsidRDefault="00EC1791" w:rsidP="003347CB">
      <w:pPr>
        <w:pStyle w:val="ListParagraph"/>
        <w:numPr>
          <w:ilvl w:val="1"/>
          <w:numId w:val="5"/>
        </w:numPr>
        <w:spacing w:after="0" w:line="240" w:lineRule="auto"/>
        <w:rPr>
          <w:rFonts w:ascii="Arial" w:hAnsi="Arial" w:cs="Arial"/>
        </w:rPr>
      </w:pPr>
      <w:r>
        <w:rPr>
          <w:rFonts w:ascii="Arial" w:hAnsi="Arial" w:cs="Arial"/>
        </w:rPr>
        <w:t>In her capacity as the Prevent Lead, t</w:t>
      </w:r>
      <w:r w:rsidR="001C19A0">
        <w:rPr>
          <w:rFonts w:ascii="Arial" w:hAnsi="Arial" w:cs="Arial"/>
        </w:rPr>
        <w:t xml:space="preserve">he Deputy Registrar </w:t>
      </w:r>
      <w:r>
        <w:rPr>
          <w:rFonts w:ascii="Arial" w:hAnsi="Arial" w:cs="Arial"/>
        </w:rPr>
        <w:t>(Academic Services) will be updated by SSDO staff every six months and more regularly if necessary</w:t>
      </w:r>
      <w:r w:rsidR="001C19A0">
        <w:rPr>
          <w:rFonts w:ascii="Arial" w:hAnsi="Arial" w:cs="Arial"/>
        </w:rPr>
        <w:t xml:space="preserve">. </w:t>
      </w:r>
      <w:r w:rsidR="004B158E">
        <w:rPr>
          <w:rFonts w:ascii="Arial" w:hAnsi="Arial" w:cs="Arial"/>
        </w:rPr>
        <w:t xml:space="preserve"> </w:t>
      </w:r>
      <w:r w:rsidR="0095698E">
        <w:rPr>
          <w:rFonts w:ascii="Arial" w:hAnsi="Arial" w:cs="Arial"/>
        </w:rPr>
        <w:t xml:space="preserve"> </w:t>
      </w:r>
    </w:p>
    <w:p w:rsidR="00AC0B7D" w:rsidRPr="00B83EBC" w:rsidRDefault="00AC0B7D" w:rsidP="00B83EBC">
      <w:pPr>
        <w:pStyle w:val="ListParagraph"/>
        <w:numPr>
          <w:ilvl w:val="1"/>
          <w:numId w:val="5"/>
        </w:numPr>
        <w:spacing w:after="0" w:line="240" w:lineRule="auto"/>
        <w:rPr>
          <w:rFonts w:ascii="Arial" w:hAnsi="Arial" w:cs="Arial"/>
        </w:rPr>
      </w:pPr>
      <w:r w:rsidRPr="00B83EBC">
        <w:rPr>
          <w:rFonts w:ascii="Arial" w:hAnsi="Arial" w:cs="Arial"/>
        </w:rPr>
        <w:t xml:space="preserve">It is therefore proposed that </w:t>
      </w:r>
      <w:r w:rsidR="00891106" w:rsidRPr="00B83EBC">
        <w:rPr>
          <w:rFonts w:ascii="Arial" w:hAnsi="Arial" w:cs="Arial"/>
        </w:rPr>
        <w:t>the following</w:t>
      </w:r>
      <w:r w:rsidRPr="00B83EBC">
        <w:rPr>
          <w:rFonts w:ascii="Arial" w:hAnsi="Arial" w:cs="Arial"/>
        </w:rPr>
        <w:t xml:space="preserve"> training </w:t>
      </w:r>
      <w:r w:rsidR="00891106" w:rsidRPr="00B83EBC">
        <w:rPr>
          <w:rFonts w:ascii="Arial" w:hAnsi="Arial" w:cs="Arial"/>
        </w:rPr>
        <w:t xml:space="preserve">plan is </w:t>
      </w:r>
      <w:r w:rsidRPr="00B83EBC">
        <w:rPr>
          <w:rFonts w:ascii="Arial" w:hAnsi="Arial" w:cs="Arial"/>
        </w:rPr>
        <w:t>developed</w:t>
      </w:r>
      <w:r w:rsidR="00891106" w:rsidRPr="00B83EBC">
        <w:rPr>
          <w:rFonts w:ascii="Arial" w:hAnsi="Arial" w:cs="Arial"/>
        </w:rPr>
        <w:t>:</w:t>
      </w:r>
    </w:p>
    <w:p w:rsidR="00AC0B7D" w:rsidRDefault="00AC0B7D" w:rsidP="00AD76E8">
      <w:pPr>
        <w:spacing w:after="0" w:line="240" w:lineRule="auto"/>
        <w:rPr>
          <w:rFonts w:ascii="Arial" w:hAnsi="Arial" w:cs="Arial"/>
        </w:rPr>
      </w:pPr>
    </w:p>
    <w:tbl>
      <w:tblPr>
        <w:tblStyle w:val="TableGrid"/>
        <w:tblW w:w="0" w:type="auto"/>
        <w:tblLook w:val="04A0" w:firstRow="1" w:lastRow="0" w:firstColumn="1" w:lastColumn="0" w:noHBand="0" w:noVBand="1"/>
      </w:tblPr>
      <w:tblGrid>
        <w:gridCol w:w="1696"/>
        <w:gridCol w:w="2812"/>
        <w:gridCol w:w="2254"/>
        <w:gridCol w:w="2254"/>
      </w:tblGrid>
      <w:tr w:rsidR="00AC0B7D" w:rsidTr="00AC0B7D">
        <w:tc>
          <w:tcPr>
            <w:tcW w:w="1696" w:type="dxa"/>
            <w:shd w:val="clear" w:color="auto" w:fill="000000" w:themeFill="text1"/>
          </w:tcPr>
          <w:p w:rsidR="00AC0B7D" w:rsidRPr="00AC0B7D" w:rsidRDefault="00AC0B7D" w:rsidP="00AD76E8">
            <w:pPr>
              <w:rPr>
                <w:rFonts w:ascii="Arial" w:hAnsi="Arial" w:cs="Arial"/>
                <w:color w:val="FFFFFF" w:themeColor="background1"/>
                <w:sz w:val="20"/>
              </w:rPr>
            </w:pPr>
            <w:r w:rsidRPr="00AC0B7D">
              <w:rPr>
                <w:rFonts w:ascii="Arial" w:hAnsi="Arial" w:cs="Arial"/>
                <w:color w:val="FFFFFF" w:themeColor="background1"/>
                <w:sz w:val="20"/>
              </w:rPr>
              <w:t>Tier/group</w:t>
            </w:r>
          </w:p>
        </w:tc>
        <w:tc>
          <w:tcPr>
            <w:tcW w:w="2812" w:type="dxa"/>
            <w:shd w:val="clear" w:color="auto" w:fill="000000" w:themeFill="text1"/>
          </w:tcPr>
          <w:p w:rsidR="00AC0B7D" w:rsidRPr="00AC0B7D" w:rsidRDefault="00AC0B7D" w:rsidP="00AD76E8">
            <w:pPr>
              <w:rPr>
                <w:rFonts w:ascii="Arial" w:hAnsi="Arial" w:cs="Arial"/>
                <w:color w:val="FFFFFF" w:themeColor="background1"/>
                <w:sz w:val="20"/>
              </w:rPr>
            </w:pPr>
            <w:r w:rsidRPr="00AC0B7D">
              <w:rPr>
                <w:rFonts w:ascii="Arial" w:hAnsi="Arial" w:cs="Arial"/>
                <w:color w:val="FFFFFF" w:themeColor="background1"/>
                <w:sz w:val="20"/>
              </w:rPr>
              <w:t>Audience</w:t>
            </w:r>
          </w:p>
        </w:tc>
        <w:tc>
          <w:tcPr>
            <w:tcW w:w="2254" w:type="dxa"/>
            <w:shd w:val="clear" w:color="auto" w:fill="000000" w:themeFill="text1"/>
          </w:tcPr>
          <w:p w:rsidR="00AC0B7D" w:rsidRPr="00AC0B7D" w:rsidRDefault="00AC0B7D" w:rsidP="00AD76E8">
            <w:pPr>
              <w:rPr>
                <w:rFonts w:ascii="Arial" w:hAnsi="Arial" w:cs="Arial"/>
                <w:color w:val="FFFFFF" w:themeColor="background1"/>
                <w:sz w:val="20"/>
              </w:rPr>
            </w:pPr>
            <w:r w:rsidRPr="00AC0B7D">
              <w:rPr>
                <w:rFonts w:ascii="Arial" w:hAnsi="Arial" w:cs="Arial"/>
                <w:color w:val="FFFFFF" w:themeColor="background1"/>
                <w:sz w:val="20"/>
              </w:rPr>
              <w:t>Description</w:t>
            </w:r>
          </w:p>
        </w:tc>
        <w:tc>
          <w:tcPr>
            <w:tcW w:w="2254" w:type="dxa"/>
            <w:shd w:val="clear" w:color="auto" w:fill="000000" w:themeFill="text1"/>
          </w:tcPr>
          <w:p w:rsidR="00AC0B7D" w:rsidRPr="00AC0B7D" w:rsidRDefault="00AC0B7D" w:rsidP="00AD76E8">
            <w:pPr>
              <w:rPr>
                <w:rFonts w:ascii="Arial" w:hAnsi="Arial" w:cs="Arial"/>
                <w:color w:val="FFFFFF" w:themeColor="background1"/>
                <w:sz w:val="20"/>
              </w:rPr>
            </w:pPr>
            <w:r w:rsidRPr="00AC0B7D">
              <w:rPr>
                <w:rFonts w:ascii="Arial" w:hAnsi="Arial" w:cs="Arial"/>
                <w:color w:val="FFFFFF" w:themeColor="background1"/>
                <w:sz w:val="20"/>
              </w:rPr>
              <w:t>Timetable</w:t>
            </w:r>
          </w:p>
        </w:tc>
      </w:tr>
      <w:tr w:rsidR="00AC0B7D" w:rsidTr="00AC0B7D">
        <w:tc>
          <w:tcPr>
            <w:tcW w:w="1696" w:type="dxa"/>
          </w:tcPr>
          <w:p w:rsidR="00AC0B7D" w:rsidRPr="00AC0B7D" w:rsidRDefault="00AC0B7D" w:rsidP="00AD76E8">
            <w:pPr>
              <w:rPr>
                <w:rFonts w:ascii="Arial" w:hAnsi="Arial" w:cs="Arial"/>
                <w:sz w:val="20"/>
              </w:rPr>
            </w:pPr>
            <w:r w:rsidRPr="00AC0B7D">
              <w:rPr>
                <w:rFonts w:ascii="Arial" w:hAnsi="Arial" w:cs="Arial"/>
                <w:sz w:val="20"/>
              </w:rPr>
              <w:t>Senior Team</w:t>
            </w:r>
          </w:p>
        </w:tc>
        <w:tc>
          <w:tcPr>
            <w:tcW w:w="2812" w:type="dxa"/>
          </w:tcPr>
          <w:p w:rsidR="00AC0B7D" w:rsidRPr="00AC0B7D" w:rsidRDefault="003347CB" w:rsidP="00AD76E8">
            <w:pPr>
              <w:rPr>
                <w:rFonts w:ascii="Arial" w:hAnsi="Arial" w:cs="Arial"/>
                <w:sz w:val="20"/>
              </w:rPr>
            </w:pPr>
            <w:r>
              <w:rPr>
                <w:rFonts w:ascii="Arial" w:hAnsi="Arial" w:cs="Arial"/>
                <w:sz w:val="20"/>
              </w:rPr>
              <w:t>UPARC</w:t>
            </w:r>
            <w:r w:rsidR="00EA0803">
              <w:rPr>
                <w:rFonts w:ascii="Arial" w:hAnsi="Arial" w:cs="Arial"/>
                <w:sz w:val="20"/>
              </w:rPr>
              <w:t xml:space="preserve"> and Professional Services’ Divisional Heads</w:t>
            </w:r>
          </w:p>
        </w:tc>
        <w:tc>
          <w:tcPr>
            <w:tcW w:w="2254" w:type="dxa"/>
          </w:tcPr>
          <w:p w:rsidR="00AC0B7D" w:rsidRDefault="00460781" w:rsidP="00AD76E8">
            <w:pPr>
              <w:rPr>
                <w:rFonts w:ascii="Arial" w:hAnsi="Arial" w:cs="Arial"/>
                <w:sz w:val="20"/>
              </w:rPr>
            </w:pPr>
            <w:r>
              <w:rPr>
                <w:rFonts w:ascii="Arial" w:hAnsi="Arial" w:cs="Arial"/>
                <w:sz w:val="20"/>
              </w:rPr>
              <w:t>Prevent briefing</w:t>
            </w:r>
            <w:r w:rsidR="00AC0B7D" w:rsidRPr="00AC0B7D">
              <w:rPr>
                <w:rFonts w:ascii="Arial" w:hAnsi="Arial" w:cs="Arial"/>
                <w:sz w:val="20"/>
              </w:rPr>
              <w:t xml:space="preserve"> delivered by Student Services Divisional Office staff</w:t>
            </w:r>
          </w:p>
          <w:p w:rsidR="00AC0B7D" w:rsidRPr="00AC0B7D" w:rsidRDefault="00AC0B7D" w:rsidP="00AD76E8">
            <w:pPr>
              <w:rPr>
                <w:rFonts w:ascii="Arial" w:hAnsi="Arial" w:cs="Arial"/>
                <w:sz w:val="20"/>
              </w:rPr>
            </w:pPr>
          </w:p>
        </w:tc>
        <w:tc>
          <w:tcPr>
            <w:tcW w:w="2254" w:type="dxa"/>
          </w:tcPr>
          <w:p w:rsidR="00AC0B7D" w:rsidRPr="00AC0B7D" w:rsidRDefault="00460781" w:rsidP="00B83EBC">
            <w:pPr>
              <w:rPr>
                <w:rFonts w:ascii="Arial" w:hAnsi="Arial" w:cs="Arial"/>
                <w:sz w:val="20"/>
              </w:rPr>
            </w:pPr>
            <w:r>
              <w:rPr>
                <w:rFonts w:ascii="Arial" w:hAnsi="Arial" w:cs="Arial"/>
                <w:sz w:val="20"/>
              </w:rPr>
              <w:t>Spring 2017</w:t>
            </w:r>
          </w:p>
        </w:tc>
      </w:tr>
      <w:tr w:rsidR="00AC0B7D" w:rsidTr="00AC0B7D">
        <w:tc>
          <w:tcPr>
            <w:tcW w:w="1696" w:type="dxa"/>
            <w:vMerge w:val="restart"/>
          </w:tcPr>
          <w:p w:rsidR="00AC0B7D" w:rsidRPr="00AC0B7D" w:rsidRDefault="00AC0B7D" w:rsidP="00AD76E8">
            <w:pPr>
              <w:rPr>
                <w:rFonts w:ascii="Arial" w:hAnsi="Arial" w:cs="Arial"/>
                <w:sz w:val="20"/>
              </w:rPr>
            </w:pPr>
            <w:r>
              <w:rPr>
                <w:rFonts w:ascii="Arial" w:hAnsi="Arial" w:cs="Arial"/>
                <w:sz w:val="20"/>
              </w:rPr>
              <w:t>Tier 2</w:t>
            </w:r>
          </w:p>
        </w:tc>
        <w:tc>
          <w:tcPr>
            <w:tcW w:w="2812" w:type="dxa"/>
          </w:tcPr>
          <w:p w:rsidR="00AC0B7D" w:rsidRPr="00AC0B7D" w:rsidRDefault="00AC0B7D" w:rsidP="00AD76E8">
            <w:pPr>
              <w:rPr>
                <w:rFonts w:ascii="Arial" w:hAnsi="Arial" w:cs="Arial"/>
                <w:sz w:val="20"/>
              </w:rPr>
            </w:pPr>
            <w:r>
              <w:rPr>
                <w:rFonts w:ascii="Arial" w:hAnsi="Arial" w:cs="Arial"/>
                <w:sz w:val="20"/>
              </w:rPr>
              <w:t xml:space="preserve">Residences Pastoral Teams: Wardens, Deputy Wardens, Student Support Administrators. </w:t>
            </w:r>
          </w:p>
        </w:tc>
        <w:tc>
          <w:tcPr>
            <w:tcW w:w="2254" w:type="dxa"/>
          </w:tcPr>
          <w:p w:rsidR="00AC0B7D" w:rsidRPr="00AC0B7D" w:rsidRDefault="00AC0B7D" w:rsidP="00AD76E8">
            <w:pPr>
              <w:rPr>
                <w:rFonts w:ascii="Arial" w:hAnsi="Arial" w:cs="Arial"/>
                <w:sz w:val="20"/>
              </w:rPr>
            </w:pPr>
            <w:r>
              <w:rPr>
                <w:rFonts w:ascii="Arial" w:hAnsi="Arial" w:cs="Arial"/>
                <w:sz w:val="20"/>
              </w:rPr>
              <w:t>Working with Students at Risk briefing</w:t>
            </w:r>
          </w:p>
        </w:tc>
        <w:tc>
          <w:tcPr>
            <w:tcW w:w="2254" w:type="dxa"/>
          </w:tcPr>
          <w:p w:rsidR="00AC0B7D" w:rsidRDefault="00AC0B7D" w:rsidP="00AD76E8">
            <w:pPr>
              <w:rPr>
                <w:rFonts w:ascii="Arial" w:hAnsi="Arial" w:cs="Arial"/>
                <w:sz w:val="20"/>
              </w:rPr>
            </w:pPr>
            <w:r>
              <w:rPr>
                <w:rFonts w:ascii="Arial" w:hAnsi="Arial" w:cs="Arial"/>
                <w:sz w:val="20"/>
              </w:rPr>
              <w:t>September 2016</w:t>
            </w:r>
          </w:p>
        </w:tc>
      </w:tr>
      <w:tr w:rsidR="00460781" w:rsidTr="00AC0B7D">
        <w:tc>
          <w:tcPr>
            <w:tcW w:w="1696" w:type="dxa"/>
            <w:vMerge/>
          </w:tcPr>
          <w:p w:rsidR="00460781" w:rsidRDefault="00460781" w:rsidP="00460781">
            <w:pPr>
              <w:rPr>
                <w:rFonts w:ascii="Arial" w:hAnsi="Arial" w:cs="Arial"/>
                <w:sz w:val="20"/>
              </w:rPr>
            </w:pPr>
          </w:p>
        </w:tc>
        <w:tc>
          <w:tcPr>
            <w:tcW w:w="2812" w:type="dxa"/>
          </w:tcPr>
          <w:p w:rsidR="00460781" w:rsidRDefault="00460781" w:rsidP="00460781">
            <w:pPr>
              <w:rPr>
                <w:rFonts w:ascii="Arial" w:hAnsi="Arial" w:cs="Arial"/>
                <w:sz w:val="20"/>
              </w:rPr>
            </w:pPr>
            <w:r>
              <w:rPr>
                <w:rFonts w:ascii="Arial" w:hAnsi="Arial" w:cs="Arial"/>
                <w:sz w:val="20"/>
              </w:rPr>
              <w:t>Schools: Senior Tutors, Student Administration Managers, Faculty Education Directors</w:t>
            </w:r>
          </w:p>
        </w:tc>
        <w:tc>
          <w:tcPr>
            <w:tcW w:w="2254" w:type="dxa"/>
          </w:tcPr>
          <w:p w:rsidR="00460781" w:rsidRDefault="00460781" w:rsidP="00460781">
            <w:pPr>
              <w:rPr>
                <w:rFonts w:ascii="Arial" w:hAnsi="Arial" w:cs="Arial"/>
                <w:sz w:val="20"/>
              </w:rPr>
            </w:pPr>
            <w:r>
              <w:rPr>
                <w:rFonts w:ascii="Arial" w:hAnsi="Arial" w:cs="Arial"/>
                <w:sz w:val="20"/>
              </w:rPr>
              <w:t>Working with Students at Risk briefing</w:t>
            </w:r>
          </w:p>
        </w:tc>
        <w:tc>
          <w:tcPr>
            <w:tcW w:w="2254" w:type="dxa"/>
          </w:tcPr>
          <w:p w:rsidR="00460781" w:rsidRDefault="00460781" w:rsidP="00460781">
            <w:pPr>
              <w:rPr>
                <w:rFonts w:ascii="Arial" w:hAnsi="Arial" w:cs="Arial"/>
                <w:sz w:val="20"/>
              </w:rPr>
            </w:pPr>
            <w:r>
              <w:rPr>
                <w:rFonts w:ascii="Arial" w:hAnsi="Arial" w:cs="Arial"/>
                <w:sz w:val="20"/>
              </w:rPr>
              <w:t>September 2016</w:t>
            </w:r>
          </w:p>
        </w:tc>
      </w:tr>
      <w:tr w:rsidR="00460781" w:rsidTr="00AC0B7D">
        <w:tc>
          <w:tcPr>
            <w:tcW w:w="1696" w:type="dxa"/>
            <w:vMerge/>
          </w:tcPr>
          <w:p w:rsidR="00460781" w:rsidRDefault="00460781" w:rsidP="00460781">
            <w:pPr>
              <w:rPr>
                <w:rFonts w:ascii="Arial" w:hAnsi="Arial" w:cs="Arial"/>
                <w:sz w:val="20"/>
              </w:rPr>
            </w:pPr>
          </w:p>
        </w:tc>
        <w:tc>
          <w:tcPr>
            <w:tcW w:w="2812" w:type="dxa"/>
          </w:tcPr>
          <w:p w:rsidR="00460781" w:rsidRDefault="00460781" w:rsidP="00460781">
            <w:pPr>
              <w:rPr>
                <w:rFonts w:ascii="Arial" w:hAnsi="Arial" w:cs="Arial"/>
                <w:sz w:val="20"/>
              </w:rPr>
            </w:pPr>
            <w:r>
              <w:rPr>
                <w:rFonts w:ascii="Arial" w:hAnsi="Arial" w:cs="Arial"/>
                <w:sz w:val="20"/>
              </w:rPr>
              <w:t>HR Managers</w:t>
            </w:r>
          </w:p>
        </w:tc>
        <w:tc>
          <w:tcPr>
            <w:tcW w:w="2254" w:type="dxa"/>
          </w:tcPr>
          <w:p w:rsidR="00460781" w:rsidRDefault="00460781" w:rsidP="00460781">
            <w:pPr>
              <w:rPr>
                <w:rFonts w:ascii="Arial" w:hAnsi="Arial" w:cs="Arial"/>
                <w:sz w:val="20"/>
              </w:rPr>
            </w:pPr>
            <w:r>
              <w:rPr>
                <w:rFonts w:ascii="Arial" w:hAnsi="Arial" w:cs="Arial"/>
                <w:sz w:val="20"/>
              </w:rPr>
              <w:t>Briefing to be adapted to be relevant for the management of staff</w:t>
            </w:r>
          </w:p>
        </w:tc>
        <w:tc>
          <w:tcPr>
            <w:tcW w:w="2254" w:type="dxa"/>
          </w:tcPr>
          <w:p w:rsidR="00460781" w:rsidRDefault="00460781" w:rsidP="00460781">
            <w:pPr>
              <w:rPr>
                <w:rFonts w:ascii="Arial" w:hAnsi="Arial" w:cs="Arial"/>
                <w:sz w:val="20"/>
              </w:rPr>
            </w:pPr>
            <w:r>
              <w:rPr>
                <w:rFonts w:ascii="Arial" w:hAnsi="Arial" w:cs="Arial"/>
                <w:sz w:val="20"/>
              </w:rPr>
              <w:t>Spring 2017</w:t>
            </w:r>
          </w:p>
        </w:tc>
      </w:tr>
      <w:tr w:rsidR="00460781" w:rsidTr="00AC0B7D">
        <w:tc>
          <w:tcPr>
            <w:tcW w:w="1696" w:type="dxa"/>
          </w:tcPr>
          <w:p w:rsidR="00460781" w:rsidRDefault="00460781" w:rsidP="00460781">
            <w:pPr>
              <w:rPr>
                <w:rFonts w:ascii="Arial" w:hAnsi="Arial" w:cs="Arial"/>
                <w:sz w:val="20"/>
              </w:rPr>
            </w:pPr>
            <w:r>
              <w:rPr>
                <w:rFonts w:ascii="Arial" w:hAnsi="Arial" w:cs="Arial"/>
                <w:sz w:val="20"/>
              </w:rPr>
              <w:t>Security Services</w:t>
            </w:r>
          </w:p>
        </w:tc>
        <w:tc>
          <w:tcPr>
            <w:tcW w:w="2812" w:type="dxa"/>
          </w:tcPr>
          <w:p w:rsidR="00460781" w:rsidRDefault="00460781" w:rsidP="00460781">
            <w:pPr>
              <w:rPr>
                <w:rFonts w:ascii="Arial" w:hAnsi="Arial" w:cs="Arial"/>
                <w:sz w:val="20"/>
              </w:rPr>
            </w:pPr>
            <w:r>
              <w:rPr>
                <w:rFonts w:ascii="Arial" w:hAnsi="Arial" w:cs="Arial"/>
                <w:sz w:val="20"/>
              </w:rPr>
              <w:t>Security Services management team, supervisors and officers</w:t>
            </w:r>
          </w:p>
        </w:tc>
        <w:tc>
          <w:tcPr>
            <w:tcW w:w="2254" w:type="dxa"/>
          </w:tcPr>
          <w:p w:rsidR="00460781" w:rsidRDefault="00460781" w:rsidP="00460781">
            <w:pPr>
              <w:rPr>
                <w:rFonts w:ascii="Arial" w:hAnsi="Arial" w:cs="Arial"/>
                <w:sz w:val="20"/>
              </w:rPr>
            </w:pPr>
            <w:r>
              <w:rPr>
                <w:rFonts w:ascii="Arial" w:hAnsi="Arial" w:cs="Arial"/>
                <w:sz w:val="20"/>
              </w:rPr>
              <w:t>Tier 1 working with students at risk guidance, and tailored training depending on specific needs identified by Head of Security Services</w:t>
            </w:r>
          </w:p>
        </w:tc>
        <w:tc>
          <w:tcPr>
            <w:tcW w:w="2254" w:type="dxa"/>
          </w:tcPr>
          <w:p w:rsidR="00460781" w:rsidRDefault="00460781" w:rsidP="00460781">
            <w:pPr>
              <w:rPr>
                <w:rFonts w:ascii="Arial" w:hAnsi="Arial" w:cs="Arial"/>
                <w:sz w:val="20"/>
              </w:rPr>
            </w:pPr>
            <w:r>
              <w:rPr>
                <w:rFonts w:ascii="Arial" w:hAnsi="Arial" w:cs="Arial"/>
                <w:sz w:val="20"/>
              </w:rPr>
              <w:t>Autumn term 2016/Spring term 2017</w:t>
            </w:r>
          </w:p>
        </w:tc>
      </w:tr>
      <w:tr w:rsidR="00460781" w:rsidTr="00AC0B7D">
        <w:tc>
          <w:tcPr>
            <w:tcW w:w="1696" w:type="dxa"/>
          </w:tcPr>
          <w:p w:rsidR="00460781" w:rsidRDefault="00460781" w:rsidP="00B83EBC">
            <w:pPr>
              <w:rPr>
                <w:rFonts w:ascii="Arial" w:hAnsi="Arial" w:cs="Arial"/>
                <w:sz w:val="20"/>
              </w:rPr>
            </w:pPr>
            <w:r>
              <w:rPr>
                <w:rFonts w:ascii="Arial" w:hAnsi="Arial" w:cs="Arial"/>
                <w:sz w:val="20"/>
              </w:rPr>
              <w:t>Contract</w:t>
            </w:r>
            <w:r w:rsidR="00D12831">
              <w:rPr>
                <w:rFonts w:ascii="Arial" w:hAnsi="Arial" w:cs="Arial"/>
                <w:sz w:val="20"/>
              </w:rPr>
              <w:t xml:space="preserve"> and Partnership organisation </w:t>
            </w:r>
            <w:r>
              <w:rPr>
                <w:rFonts w:ascii="Arial" w:hAnsi="Arial" w:cs="Arial"/>
                <w:sz w:val="20"/>
              </w:rPr>
              <w:t>staff</w:t>
            </w:r>
          </w:p>
        </w:tc>
        <w:tc>
          <w:tcPr>
            <w:tcW w:w="2812" w:type="dxa"/>
          </w:tcPr>
          <w:p w:rsidR="00460781" w:rsidRDefault="00D12831" w:rsidP="00B83EBC">
            <w:pPr>
              <w:rPr>
                <w:rFonts w:ascii="Arial" w:hAnsi="Arial" w:cs="Arial"/>
                <w:sz w:val="20"/>
              </w:rPr>
            </w:pPr>
            <w:r>
              <w:rPr>
                <w:rFonts w:ascii="Arial" w:hAnsi="Arial" w:cs="Arial"/>
                <w:sz w:val="20"/>
              </w:rPr>
              <w:t>Staff working for partner providers of accommodation, and contract staff supporting vulnerable students</w:t>
            </w:r>
          </w:p>
        </w:tc>
        <w:tc>
          <w:tcPr>
            <w:tcW w:w="2254" w:type="dxa"/>
          </w:tcPr>
          <w:p w:rsidR="00460781" w:rsidDel="00460781" w:rsidRDefault="0095698E" w:rsidP="00B83EBC">
            <w:pPr>
              <w:rPr>
                <w:rFonts w:ascii="Arial" w:hAnsi="Arial" w:cs="Arial"/>
                <w:sz w:val="20"/>
              </w:rPr>
            </w:pPr>
            <w:r>
              <w:rPr>
                <w:rFonts w:ascii="Arial" w:hAnsi="Arial" w:cs="Arial"/>
                <w:sz w:val="20"/>
              </w:rPr>
              <w:t>W</w:t>
            </w:r>
            <w:r w:rsidR="000F6085">
              <w:rPr>
                <w:rFonts w:ascii="Arial" w:hAnsi="Arial" w:cs="Arial"/>
                <w:sz w:val="20"/>
              </w:rPr>
              <w:t>orking with students at risk guidance, and tailored training depending on specific needs identified by commercial partners</w:t>
            </w:r>
          </w:p>
        </w:tc>
        <w:tc>
          <w:tcPr>
            <w:tcW w:w="2254" w:type="dxa"/>
          </w:tcPr>
          <w:p w:rsidR="00460781" w:rsidRDefault="0095698E" w:rsidP="00460781">
            <w:pPr>
              <w:rPr>
                <w:rFonts w:ascii="Arial" w:hAnsi="Arial" w:cs="Arial"/>
                <w:sz w:val="20"/>
              </w:rPr>
            </w:pPr>
            <w:r>
              <w:rPr>
                <w:rFonts w:ascii="Arial" w:hAnsi="Arial" w:cs="Arial"/>
                <w:sz w:val="20"/>
              </w:rPr>
              <w:t>Spring 2017</w:t>
            </w:r>
          </w:p>
        </w:tc>
      </w:tr>
      <w:tr w:rsidR="00460781" w:rsidTr="00AC0B7D">
        <w:tc>
          <w:tcPr>
            <w:tcW w:w="1696" w:type="dxa"/>
          </w:tcPr>
          <w:p w:rsidR="00460781" w:rsidRDefault="00460781" w:rsidP="00460781">
            <w:pPr>
              <w:rPr>
                <w:rFonts w:ascii="Arial" w:hAnsi="Arial" w:cs="Arial"/>
                <w:sz w:val="20"/>
              </w:rPr>
            </w:pPr>
            <w:r>
              <w:rPr>
                <w:rFonts w:ascii="Arial" w:hAnsi="Arial" w:cs="Arial"/>
                <w:sz w:val="20"/>
              </w:rPr>
              <w:t>Tier 1</w:t>
            </w:r>
          </w:p>
        </w:tc>
        <w:tc>
          <w:tcPr>
            <w:tcW w:w="2812" w:type="dxa"/>
          </w:tcPr>
          <w:p w:rsidR="00460781" w:rsidRDefault="00460781" w:rsidP="00460781">
            <w:pPr>
              <w:rPr>
                <w:rFonts w:ascii="Arial" w:hAnsi="Arial" w:cs="Arial"/>
                <w:sz w:val="20"/>
              </w:rPr>
            </w:pPr>
            <w:r>
              <w:rPr>
                <w:rFonts w:ascii="Arial" w:hAnsi="Arial" w:cs="Arial"/>
                <w:sz w:val="20"/>
              </w:rPr>
              <w:t>All student facing staff</w:t>
            </w:r>
          </w:p>
        </w:tc>
        <w:tc>
          <w:tcPr>
            <w:tcW w:w="2254" w:type="dxa"/>
          </w:tcPr>
          <w:p w:rsidR="00460781" w:rsidRDefault="00460781" w:rsidP="00460781">
            <w:pPr>
              <w:rPr>
                <w:rFonts w:ascii="Arial" w:hAnsi="Arial" w:cs="Arial"/>
                <w:sz w:val="20"/>
              </w:rPr>
            </w:pPr>
            <w:r>
              <w:rPr>
                <w:rFonts w:ascii="Arial" w:hAnsi="Arial" w:cs="Arial"/>
                <w:sz w:val="20"/>
              </w:rPr>
              <w:t>Written guidance</w:t>
            </w:r>
          </w:p>
        </w:tc>
        <w:tc>
          <w:tcPr>
            <w:tcW w:w="2254" w:type="dxa"/>
          </w:tcPr>
          <w:p w:rsidR="00460781" w:rsidRDefault="00460781" w:rsidP="00460781">
            <w:pPr>
              <w:rPr>
                <w:rFonts w:ascii="Arial" w:hAnsi="Arial" w:cs="Arial"/>
                <w:sz w:val="20"/>
              </w:rPr>
            </w:pPr>
            <w:r>
              <w:rPr>
                <w:rFonts w:ascii="Arial" w:hAnsi="Arial" w:cs="Arial"/>
                <w:sz w:val="20"/>
              </w:rPr>
              <w:t>Autumn term 2016</w:t>
            </w:r>
          </w:p>
        </w:tc>
      </w:tr>
      <w:tr w:rsidR="00B6363C" w:rsidTr="00AC0B7D">
        <w:tc>
          <w:tcPr>
            <w:tcW w:w="1696" w:type="dxa"/>
            <w:vMerge w:val="restart"/>
          </w:tcPr>
          <w:p w:rsidR="00B6363C" w:rsidRDefault="00B6363C" w:rsidP="00460781">
            <w:pPr>
              <w:rPr>
                <w:rFonts w:ascii="Arial" w:hAnsi="Arial" w:cs="Arial"/>
                <w:sz w:val="20"/>
              </w:rPr>
            </w:pPr>
            <w:r>
              <w:rPr>
                <w:rFonts w:ascii="Arial" w:hAnsi="Arial" w:cs="Arial"/>
                <w:sz w:val="20"/>
              </w:rPr>
              <w:t>Briefing sessions for Prevent leads</w:t>
            </w:r>
          </w:p>
        </w:tc>
        <w:tc>
          <w:tcPr>
            <w:tcW w:w="2812" w:type="dxa"/>
          </w:tcPr>
          <w:p w:rsidR="00B6363C" w:rsidRDefault="00B6363C" w:rsidP="00460781">
            <w:pPr>
              <w:rPr>
                <w:rFonts w:ascii="Arial" w:hAnsi="Arial" w:cs="Arial"/>
                <w:sz w:val="20"/>
              </w:rPr>
            </w:pPr>
            <w:r>
              <w:rPr>
                <w:rFonts w:ascii="Arial" w:hAnsi="Arial" w:cs="Arial"/>
                <w:sz w:val="20"/>
              </w:rPr>
              <w:t>Deputy Registrar</w:t>
            </w:r>
            <w:r>
              <w:rPr>
                <w:rFonts w:ascii="Arial" w:hAnsi="Arial" w:cs="Arial"/>
                <w:sz w:val="20"/>
              </w:rPr>
              <w:br/>
              <w:t>Director of Student Services</w:t>
            </w:r>
            <w:r>
              <w:rPr>
                <w:rFonts w:ascii="Arial" w:hAnsi="Arial" w:cs="Arial"/>
                <w:sz w:val="20"/>
              </w:rPr>
              <w:br/>
              <w:t>Student Services Office Staff</w:t>
            </w:r>
          </w:p>
        </w:tc>
        <w:tc>
          <w:tcPr>
            <w:tcW w:w="2254" w:type="dxa"/>
          </w:tcPr>
          <w:p w:rsidR="00B6363C" w:rsidRPr="00B6363C" w:rsidRDefault="00B6363C" w:rsidP="00B6363C">
            <w:pPr>
              <w:rPr>
                <w:rFonts w:ascii="Arial" w:hAnsi="Arial" w:cs="Arial"/>
                <w:sz w:val="20"/>
              </w:rPr>
            </w:pPr>
            <w:r>
              <w:rPr>
                <w:rFonts w:ascii="Arial" w:hAnsi="Arial" w:cs="Arial"/>
                <w:sz w:val="20"/>
              </w:rPr>
              <w:t xml:space="preserve">Twice yearly briefing meetings based around twice yearly reviews of the Prevent </w:t>
            </w:r>
            <w:r w:rsidR="00EC1791">
              <w:rPr>
                <w:rFonts w:ascii="Arial" w:hAnsi="Arial" w:cs="Arial"/>
                <w:sz w:val="20"/>
              </w:rPr>
              <w:t>Institutional</w:t>
            </w:r>
            <w:r>
              <w:rPr>
                <w:rFonts w:ascii="Arial" w:hAnsi="Arial" w:cs="Arial"/>
                <w:sz w:val="20"/>
              </w:rPr>
              <w:t xml:space="preserve"> Risk Assessment and Action Plan</w:t>
            </w:r>
          </w:p>
        </w:tc>
        <w:tc>
          <w:tcPr>
            <w:tcW w:w="2254" w:type="dxa"/>
          </w:tcPr>
          <w:p w:rsidR="00B6363C" w:rsidRDefault="005D3F4B" w:rsidP="00460781">
            <w:pPr>
              <w:rPr>
                <w:rFonts w:ascii="Arial" w:hAnsi="Arial" w:cs="Arial"/>
                <w:sz w:val="20"/>
              </w:rPr>
            </w:pPr>
            <w:r>
              <w:rPr>
                <w:rFonts w:ascii="Arial" w:hAnsi="Arial" w:cs="Arial"/>
                <w:sz w:val="20"/>
              </w:rPr>
              <w:t>Twice annually</w:t>
            </w:r>
          </w:p>
        </w:tc>
      </w:tr>
      <w:tr w:rsidR="00B6363C" w:rsidTr="00AC0B7D">
        <w:tc>
          <w:tcPr>
            <w:tcW w:w="1696" w:type="dxa"/>
            <w:vMerge/>
          </w:tcPr>
          <w:p w:rsidR="00B6363C" w:rsidRDefault="00B6363C" w:rsidP="00460781">
            <w:pPr>
              <w:rPr>
                <w:rFonts w:ascii="Arial" w:hAnsi="Arial" w:cs="Arial"/>
                <w:sz w:val="20"/>
              </w:rPr>
            </w:pPr>
          </w:p>
        </w:tc>
        <w:tc>
          <w:tcPr>
            <w:tcW w:w="2812" w:type="dxa"/>
          </w:tcPr>
          <w:p w:rsidR="00B6363C" w:rsidRDefault="00B6363C" w:rsidP="00460781">
            <w:pPr>
              <w:rPr>
                <w:rFonts w:ascii="Arial" w:hAnsi="Arial" w:cs="Arial"/>
                <w:sz w:val="20"/>
              </w:rPr>
            </w:pPr>
            <w:r>
              <w:rPr>
                <w:rFonts w:ascii="Arial" w:hAnsi="Arial" w:cs="Arial"/>
                <w:sz w:val="20"/>
              </w:rPr>
              <w:t>Prevent Regional Higher Education Coordinator,</w:t>
            </w:r>
            <w:r>
              <w:rPr>
                <w:rFonts w:ascii="Arial" w:hAnsi="Arial" w:cs="Arial"/>
                <w:sz w:val="20"/>
              </w:rPr>
              <w:br/>
              <w:t>Avon and Somerset Constabulary Prevent Lead,</w:t>
            </w:r>
            <w:r>
              <w:rPr>
                <w:rFonts w:ascii="Arial" w:hAnsi="Arial" w:cs="Arial"/>
                <w:sz w:val="20"/>
              </w:rPr>
              <w:br/>
              <w:t>Student Services Divisional Office Staff,</w:t>
            </w:r>
            <w:r>
              <w:rPr>
                <w:rFonts w:ascii="Arial" w:hAnsi="Arial" w:cs="Arial"/>
                <w:sz w:val="20"/>
              </w:rPr>
              <w:br/>
              <w:t>Deputy Registrar</w:t>
            </w:r>
          </w:p>
        </w:tc>
        <w:tc>
          <w:tcPr>
            <w:tcW w:w="2254" w:type="dxa"/>
          </w:tcPr>
          <w:p w:rsidR="00B6363C" w:rsidRDefault="00B6363C" w:rsidP="00B6363C">
            <w:pPr>
              <w:rPr>
                <w:rFonts w:ascii="Arial" w:hAnsi="Arial" w:cs="Arial"/>
                <w:sz w:val="20"/>
              </w:rPr>
            </w:pPr>
            <w:r>
              <w:rPr>
                <w:rFonts w:ascii="Arial" w:hAnsi="Arial" w:cs="Arial"/>
                <w:sz w:val="20"/>
              </w:rPr>
              <w:t>Meeting to discuss regional and National developments in relation to Prevent</w:t>
            </w:r>
          </w:p>
        </w:tc>
        <w:tc>
          <w:tcPr>
            <w:tcW w:w="2254" w:type="dxa"/>
          </w:tcPr>
          <w:p w:rsidR="00B6363C" w:rsidRDefault="00EC1791" w:rsidP="00460781">
            <w:pPr>
              <w:rPr>
                <w:rFonts w:ascii="Arial" w:hAnsi="Arial" w:cs="Arial"/>
                <w:sz w:val="20"/>
              </w:rPr>
            </w:pPr>
            <w:r>
              <w:rPr>
                <w:rFonts w:ascii="Arial" w:hAnsi="Arial" w:cs="Arial"/>
                <w:sz w:val="20"/>
              </w:rPr>
              <w:t>A</w:t>
            </w:r>
            <w:r w:rsidR="00B6363C">
              <w:rPr>
                <w:rFonts w:ascii="Arial" w:hAnsi="Arial" w:cs="Arial"/>
                <w:sz w:val="20"/>
              </w:rPr>
              <w:t xml:space="preserve">nnually </w:t>
            </w:r>
          </w:p>
        </w:tc>
      </w:tr>
    </w:tbl>
    <w:p w:rsidR="00AC0B7D" w:rsidRDefault="00AC0B7D" w:rsidP="002769E6">
      <w:pPr>
        <w:spacing w:after="0" w:line="240" w:lineRule="auto"/>
        <w:rPr>
          <w:rFonts w:ascii="Arial" w:hAnsi="Arial" w:cs="Arial"/>
        </w:rPr>
      </w:pPr>
    </w:p>
    <w:sectPr w:rsidR="00AC0B7D" w:rsidSect="002769E6">
      <w:headerReference w:type="default" r:id="rId9"/>
      <w:footerReference w:type="default" r:id="rId10"/>
      <w:headerReference w:type="first" r:id="rId11"/>
      <w:footerReference w:type="first" r:id="rId12"/>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DD" w:rsidRDefault="00F32B6A">
      <w:pPr>
        <w:spacing w:after="0" w:line="240" w:lineRule="auto"/>
      </w:pPr>
      <w:r>
        <w:separator/>
      </w:r>
    </w:p>
  </w:endnote>
  <w:endnote w:type="continuationSeparator" w:id="0">
    <w:p w:rsidR="009544DD" w:rsidRDefault="00F3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07418"/>
      <w:docPartObj>
        <w:docPartGallery w:val="Page Numbers (Bottom of Page)"/>
        <w:docPartUnique/>
      </w:docPartObj>
    </w:sdtPr>
    <w:sdtEndPr>
      <w:rPr>
        <w:rFonts w:ascii="Arial" w:hAnsi="Arial" w:cs="Arial"/>
        <w:noProof/>
      </w:rPr>
    </w:sdtEndPr>
    <w:sdtContent>
      <w:p w:rsidR="00F32B6A" w:rsidRPr="00F32B6A" w:rsidRDefault="00F32B6A">
        <w:pPr>
          <w:pStyle w:val="Footer"/>
          <w:jc w:val="right"/>
          <w:rPr>
            <w:rFonts w:ascii="Arial" w:hAnsi="Arial" w:cs="Arial"/>
          </w:rPr>
        </w:pPr>
        <w:r w:rsidRPr="00F32B6A">
          <w:rPr>
            <w:rFonts w:ascii="Arial" w:hAnsi="Arial" w:cs="Arial"/>
          </w:rPr>
          <w:fldChar w:fldCharType="begin"/>
        </w:r>
        <w:r w:rsidRPr="00F32B6A">
          <w:rPr>
            <w:rFonts w:ascii="Arial" w:hAnsi="Arial" w:cs="Arial"/>
          </w:rPr>
          <w:instrText xml:space="preserve"> PAGE   \* MERGEFORMAT </w:instrText>
        </w:r>
        <w:r w:rsidRPr="00F32B6A">
          <w:rPr>
            <w:rFonts w:ascii="Arial" w:hAnsi="Arial" w:cs="Arial"/>
          </w:rPr>
          <w:fldChar w:fldCharType="separate"/>
        </w:r>
        <w:r w:rsidR="002727AA">
          <w:rPr>
            <w:rFonts w:ascii="Arial" w:hAnsi="Arial" w:cs="Arial"/>
            <w:noProof/>
          </w:rPr>
          <w:t>4</w:t>
        </w:r>
        <w:r w:rsidRPr="00F32B6A">
          <w:rPr>
            <w:rFonts w:ascii="Arial" w:hAnsi="Arial" w:cs="Arial"/>
            <w:noProof/>
          </w:rPr>
          <w:fldChar w:fldCharType="end"/>
        </w:r>
      </w:p>
    </w:sdtContent>
  </w:sdt>
  <w:p w:rsidR="003C49C5" w:rsidRPr="00F32B6A" w:rsidRDefault="003C49C5" w:rsidP="00F32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703846"/>
      <w:docPartObj>
        <w:docPartGallery w:val="Page Numbers (Bottom of Page)"/>
        <w:docPartUnique/>
      </w:docPartObj>
    </w:sdtPr>
    <w:sdtEndPr>
      <w:rPr>
        <w:noProof/>
      </w:rPr>
    </w:sdtEndPr>
    <w:sdtContent>
      <w:p w:rsidR="00F32B6A" w:rsidRDefault="00F32B6A">
        <w:pPr>
          <w:pStyle w:val="Footer"/>
          <w:jc w:val="right"/>
        </w:pPr>
        <w:r w:rsidRPr="00F32B6A">
          <w:rPr>
            <w:rFonts w:ascii="Arial" w:hAnsi="Arial" w:cs="Arial"/>
          </w:rPr>
          <w:fldChar w:fldCharType="begin"/>
        </w:r>
        <w:r w:rsidRPr="00F32B6A">
          <w:rPr>
            <w:rFonts w:ascii="Arial" w:hAnsi="Arial" w:cs="Arial"/>
          </w:rPr>
          <w:instrText xml:space="preserve"> PAGE   \* MERGEFORMAT </w:instrText>
        </w:r>
        <w:r w:rsidRPr="00F32B6A">
          <w:rPr>
            <w:rFonts w:ascii="Arial" w:hAnsi="Arial" w:cs="Arial"/>
          </w:rPr>
          <w:fldChar w:fldCharType="separate"/>
        </w:r>
        <w:r w:rsidR="002727AA">
          <w:rPr>
            <w:rFonts w:ascii="Arial" w:hAnsi="Arial" w:cs="Arial"/>
            <w:noProof/>
          </w:rPr>
          <w:t>1</w:t>
        </w:r>
        <w:r w:rsidRPr="00F32B6A">
          <w:rPr>
            <w:rFonts w:ascii="Arial" w:hAnsi="Arial" w:cs="Arial"/>
            <w:noProof/>
          </w:rPr>
          <w:fldChar w:fldCharType="end"/>
        </w:r>
      </w:p>
    </w:sdtContent>
  </w:sdt>
  <w:p w:rsidR="00F32B6A" w:rsidRDefault="00F3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DD" w:rsidRDefault="00F32B6A">
      <w:pPr>
        <w:spacing w:after="0" w:line="240" w:lineRule="auto"/>
      </w:pPr>
      <w:r>
        <w:separator/>
      </w:r>
    </w:p>
  </w:footnote>
  <w:footnote w:type="continuationSeparator" w:id="0">
    <w:p w:rsidR="009544DD" w:rsidRDefault="00F32B6A">
      <w:pPr>
        <w:spacing w:after="0" w:line="240" w:lineRule="auto"/>
      </w:pPr>
      <w:r>
        <w:continuationSeparator/>
      </w:r>
    </w:p>
  </w:footnote>
  <w:footnote w:id="1">
    <w:p w:rsidR="00446359" w:rsidRPr="000327C1" w:rsidRDefault="00446359">
      <w:pPr>
        <w:pStyle w:val="FootnoteText"/>
        <w:rPr>
          <w:rFonts w:ascii="Arial" w:hAnsi="Arial" w:cs="Arial"/>
        </w:rPr>
      </w:pPr>
      <w:r w:rsidRPr="000327C1">
        <w:rPr>
          <w:rStyle w:val="FootnoteReference"/>
          <w:rFonts w:ascii="Arial" w:hAnsi="Arial" w:cs="Arial"/>
        </w:rPr>
        <w:footnoteRef/>
      </w:r>
      <w:r w:rsidRPr="000327C1">
        <w:rPr>
          <w:rFonts w:ascii="Arial" w:hAnsi="Arial" w:cs="Arial"/>
        </w:rPr>
        <w:t xml:space="preserve"> Channel is the process through which an individual’s case is managed externally to the University. Cases are assessed by a panel consisting of representatives from multiple external agencies,</w:t>
      </w:r>
      <w:r w:rsidR="00FE7A90" w:rsidRPr="000327C1">
        <w:rPr>
          <w:rFonts w:ascii="Arial" w:hAnsi="Arial" w:cs="Arial"/>
        </w:rPr>
        <w:t xml:space="preserve"> </w:t>
      </w:r>
      <w:r w:rsidRPr="000327C1">
        <w:rPr>
          <w:rFonts w:ascii="Arial" w:hAnsi="Arial" w:cs="Arial"/>
        </w:rPr>
        <w:t xml:space="preserve">chaired by </w:t>
      </w:r>
      <w:r w:rsidR="00FE7A90" w:rsidRPr="000327C1">
        <w:rPr>
          <w:rFonts w:ascii="Arial" w:hAnsi="Arial" w:cs="Arial"/>
        </w:rPr>
        <w:t xml:space="preserve">a </w:t>
      </w:r>
      <w:r w:rsidRPr="000327C1">
        <w:rPr>
          <w:rFonts w:ascii="Arial" w:hAnsi="Arial" w:cs="Arial"/>
        </w:rPr>
        <w:t>representative from Bristol City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C5" w:rsidRDefault="003C49C5">
    <w:pPr>
      <w:tabs>
        <w:tab w:val="center" w:pos="4513"/>
        <w:tab w:val="right" w:pos="9026"/>
      </w:tabs>
      <w:spacing w:before="708" w:after="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C5" w:rsidRDefault="006C347C" w:rsidP="006C347C">
    <w:pPr>
      <w:tabs>
        <w:tab w:val="center" w:pos="4513"/>
        <w:tab w:val="right" w:pos="9026"/>
      </w:tabs>
      <w:spacing w:before="708" w:after="0" w:line="240" w:lineRule="auto"/>
    </w:pPr>
    <w:r w:rsidRPr="006C347C">
      <w:rPr>
        <w:rFonts w:ascii="Arial" w:eastAsia="Arial" w:hAnsi="Arial" w:cs="Arial"/>
        <w:u w:val="single"/>
      </w:rPr>
      <w:t>Draft for consultation</w:t>
    </w:r>
    <w:r>
      <w:rPr>
        <w:rFonts w:ascii="Arial" w:eastAsia="Arial" w:hAnsi="Arial" w:cs="Arial"/>
      </w:rPr>
      <w:tab/>
    </w:r>
    <w:r>
      <w:rPr>
        <w:rFonts w:ascii="Arial" w:eastAsia="Arial" w:hAnsi="Arial" w:cs="Arial"/>
      </w:rPr>
      <w:tab/>
    </w:r>
    <w:r w:rsidR="00290B3A">
      <w:rPr>
        <w:rFonts w:ascii="Arial" w:eastAsia="Arial" w:hAnsi="Arial" w:cs="Arial"/>
      </w:rPr>
      <w:t>Prevent Duty Annual Report - Appendix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3D3"/>
    <w:multiLevelType w:val="multilevel"/>
    <w:tmpl w:val="8138B6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39C79F7"/>
    <w:multiLevelType w:val="multilevel"/>
    <w:tmpl w:val="B664C1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14D2D7A"/>
    <w:multiLevelType w:val="hybridMultilevel"/>
    <w:tmpl w:val="DF2A0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83B3C"/>
    <w:multiLevelType w:val="hybridMultilevel"/>
    <w:tmpl w:val="58E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A4EF1"/>
    <w:multiLevelType w:val="multilevel"/>
    <w:tmpl w:val="786A14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897357D"/>
    <w:multiLevelType w:val="multilevel"/>
    <w:tmpl w:val="B9466C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4AC07AF"/>
    <w:multiLevelType w:val="hybridMultilevel"/>
    <w:tmpl w:val="EC842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85CBE"/>
    <w:multiLevelType w:val="hybridMultilevel"/>
    <w:tmpl w:val="C97EA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981FEC"/>
    <w:multiLevelType w:val="multilevel"/>
    <w:tmpl w:val="C9AEB5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7A827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863F54"/>
    <w:multiLevelType w:val="multilevel"/>
    <w:tmpl w:val="A5DA14E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8"/>
  </w:num>
  <w:num w:numId="4">
    <w:abstractNumId w:val="0"/>
  </w:num>
  <w:num w:numId="5">
    <w:abstractNumId w:val="10"/>
  </w:num>
  <w:num w:numId="6">
    <w:abstractNumId w:val="6"/>
  </w:num>
  <w:num w:numId="7">
    <w:abstractNumId w:val="3"/>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C5"/>
    <w:rsid w:val="00014685"/>
    <w:rsid w:val="000327C1"/>
    <w:rsid w:val="000F6085"/>
    <w:rsid w:val="00184009"/>
    <w:rsid w:val="001C19A0"/>
    <w:rsid w:val="001E6757"/>
    <w:rsid w:val="002446CD"/>
    <w:rsid w:val="002727AA"/>
    <w:rsid w:val="002769E6"/>
    <w:rsid w:val="00290B3A"/>
    <w:rsid w:val="00297170"/>
    <w:rsid w:val="0029754C"/>
    <w:rsid w:val="002A5D5B"/>
    <w:rsid w:val="002E7450"/>
    <w:rsid w:val="003347CB"/>
    <w:rsid w:val="003C49C5"/>
    <w:rsid w:val="003E2A4F"/>
    <w:rsid w:val="00405532"/>
    <w:rsid w:val="00411C8F"/>
    <w:rsid w:val="00446359"/>
    <w:rsid w:val="00460781"/>
    <w:rsid w:val="004771CC"/>
    <w:rsid w:val="004906B6"/>
    <w:rsid w:val="004B13A0"/>
    <w:rsid w:val="004B158E"/>
    <w:rsid w:val="00520B53"/>
    <w:rsid w:val="00555B0C"/>
    <w:rsid w:val="005A6FE8"/>
    <w:rsid w:val="005D3F4B"/>
    <w:rsid w:val="006164E3"/>
    <w:rsid w:val="006B2B11"/>
    <w:rsid w:val="006C0412"/>
    <w:rsid w:val="006C347C"/>
    <w:rsid w:val="006C714C"/>
    <w:rsid w:val="007D3A96"/>
    <w:rsid w:val="00812DF3"/>
    <w:rsid w:val="00847D2A"/>
    <w:rsid w:val="00891106"/>
    <w:rsid w:val="008F3405"/>
    <w:rsid w:val="00914DAD"/>
    <w:rsid w:val="00953E29"/>
    <w:rsid w:val="009544DD"/>
    <w:rsid w:val="0095698E"/>
    <w:rsid w:val="00A407D0"/>
    <w:rsid w:val="00AA046B"/>
    <w:rsid w:val="00AC0B7D"/>
    <w:rsid w:val="00AD76E8"/>
    <w:rsid w:val="00B40035"/>
    <w:rsid w:val="00B6363C"/>
    <w:rsid w:val="00B83EBC"/>
    <w:rsid w:val="00B87D09"/>
    <w:rsid w:val="00B90582"/>
    <w:rsid w:val="00BD7FC2"/>
    <w:rsid w:val="00C53164"/>
    <w:rsid w:val="00C66A67"/>
    <w:rsid w:val="00CC4F15"/>
    <w:rsid w:val="00D06BD7"/>
    <w:rsid w:val="00D12831"/>
    <w:rsid w:val="00D34D11"/>
    <w:rsid w:val="00DA2786"/>
    <w:rsid w:val="00E1392D"/>
    <w:rsid w:val="00EA0803"/>
    <w:rsid w:val="00EC1791"/>
    <w:rsid w:val="00F32B6A"/>
    <w:rsid w:val="00F5514F"/>
    <w:rsid w:val="00F65652"/>
    <w:rsid w:val="00F728E3"/>
    <w:rsid w:val="00F944EE"/>
    <w:rsid w:val="00F96F5B"/>
    <w:rsid w:val="00FC62CC"/>
    <w:rsid w:val="00FD64A2"/>
    <w:rsid w:val="00FE77C7"/>
    <w:rsid w:val="00FE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99F623-06F1-4B03-84D1-8E6BE9C9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3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B6A"/>
  </w:style>
  <w:style w:type="paragraph" w:styleId="Footer">
    <w:name w:val="footer"/>
    <w:basedOn w:val="Normal"/>
    <w:link w:val="FooterChar"/>
    <w:uiPriority w:val="99"/>
    <w:unhideWhenUsed/>
    <w:rsid w:val="00F3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B6A"/>
  </w:style>
  <w:style w:type="paragraph" w:styleId="ListParagraph">
    <w:name w:val="List Paragraph"/>
    <w:basedOn w:val="Normal"/>
    <w:uiPriority w:val="34"/>
    <w:qFormat/>
    <w:rsid w:val="00B90582"/>
    <w:pPr>
      <w:ind w:left="720"/>
      <w:contextualSpacing/>
    </w:pPr>
  </w:style>
  <w:style w:type="table" w:styleId="TableGrid">
    <w:name w:val="Table Grid"/>
    <w:basedOn w:val="TableNormal"/>
    <w:uiPriority w:val="39"/>
    <w:rsid w:val="00AC0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463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359"/>
    <w:rPr>
      <w:sz w:val="20"/>
      <w:szCs w:val="20"/>
    </w:rPr>
  </w:style>
  <w:style w:type="character" w:styleId="EndnoteReference">
    <w:name w:val="endnote reference"/>
    <w:basedOn w:val="DefaultParagraphFont"/>
    <w:uiPriority w:val="99"/>
    <w:semiHidden/>
    <w:unhideWhenUsed/>
    <w:rsid w:val="00446359"/>
    <w:rPr>
      <w:vertAlign w:val="superscript"/>
    </w:rPr>
  </w:style>
  <w:style w:type="paragraph" w:styleId="FootnoteText">
    <w:name w:val="footnote text"/>
    <w:basedOn w:val="Normal"/>
    <w:link w:val="FootnoteTextChar"/>
    <w:uiPriority w:val="99"/>
    <w:semiHidden/>
    <w:unhideWhenUsed/>
    <w:rsid w:val="00446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359"/>
    <w:rPr>
      <w:sz w:val="20"/>
      <w:szCs w:val="20"/>
    </w:rPr>
  </w:style>
  <w:style w:type="character" w:styleId="FootnoteReference">
    <w:name w:val="footnote reference"/>
    <w:basedOn w:val="DefaultParagraphFont"/>
    <w:uiPriority w:val="99"/>
    <w:semiHidden/>
    <w:unhideWhenUsed/>
    <w:rsid w:val="00446359"/>
    <w:rPr>
      <w:vertAlign w:val="superscript"/>
    </w:rPr>
  </w:style>
  <w:style w:type="paragraph" w:styleId="BalloonText">
    <w:name w:val="Balloon Text"/>
    <w:basedOn w:val="Normal"/>
    <w:link w:val="BalloonTextChar"/>
    <w:uiPriority w:val="99"/>
    <w:semiHidden/>
    <w:unhideWhenUsed/>
    <w:rsid w:val="00F6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99E3-1AB6-4D9F-B291-8C8291FD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 Edwards</dc:creator>
  <cp:lastModifiedBy>RH Edwards</cp:lastModifiedBy>
  <cp:revision>2</cp:revision>
  <cp:lastPrinted>2016-10-11T12:41:00Z</cp:lastPrinted>
  <dcterms:created xsi:type="dcterms:W3CDTF">2016-10-12T15:44:00Z</dcterms:created>
  <dcterms:modified xsi:type="dcterms:W3CDTF">2016-10-12T15:44:00Z</dcterms:modified>
</cp:coreProperties>
</file>